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69" w:rsidRPr="00687651" w:rsidRDefault="006E1A69" w:rsidP="004540CC">
      <w:pPr>
        <w:spacing w:after="240" w:line="450" w:lineRule="atLeast"/>
        <w:contextualSpacing/>
        <w:rPr>
          <w:rFonts w:cs="Courier New"/>
          <w:szCs w:val="23"/>
        </w:rPr>
      </w:pPr>
      <w:r w:rsidRPr="00687651">
        <w:rPr>
          <w:rFonts w:cs="Courier New"/>
          <w:szCs w:val="23"/>
        </w:rPr>
        <w:t>Introduced by the Council President at the request of the Mayor:</w:t>
      </w:r>
    </w:p>
    <w:p w:rsidR="006E1A69" w:rsidRPr="00FD7493" w:rsidRDefault="006E1A69" w:rsidP="004540CC">
      <w:pPr>
        <w:spacing w:after="240" w:line="450" w:lineRule="atLeast"/>
        <w:contextualSpacing/>
        <w:jc w:val="center"/>
        <w:rPr>
          <w:rFonts w:cs="Courier New"/>
          <w:sz w:val="24"/>
          <w:szCs w:val="24"/>
        </w:rPr>
      </w:pPr>
      <w:r>
        <w:rPr>
          <w:rFonts w:cs="Courier New"/>
          <w:szCs w:val="23"/>
        </w:rPr>
        <w:tab/>
      </w:r>
      <w:r>
        <w:rPr>
          <w:rFonts w:cs="Courier New"/>
          <w:szCs w:val="23"/>
        </w:rPr>
        <w:tab/>
      </w:r>
      <w:r>
        <w:rPr>
          <w:rFonts w:cs="Courier New"/>
          <w:szCs w:val="23"/>
        </w:rPr>
        <w:tab/>
      </w:r>
      <w:r>
        <w:rPr>
          <w:rFonts w:cs="Courier New"/>
          <w:szCs w:val="23"/>
        </w:rPr>
        <w:tab/>
      </w:r>
      <w:r>
        <w:rPr>
          <w:rFonts w:cs="Courier New"/>
          <w:szCs w:val="23"/>
        </w:rPr>
        <w:tab/>
      </w:r>
      <w:r>
        <w:rPr>
          <w:rFonts w:cs="Courier New"/>
          <w:szCs w:val="23"/>
        </w:rPr>
        <w:tab/>
      </w:r>
    </w:p>
    <w:p w:rsidR="006E1A69" w:rsidRPr="0071203C" w:rsidRDefault="006E1A69" w:rsidP="004540CC">
      <w:pPr>
        <w:spacing w:after="240" w:line="450" w:lineRule="atLeast"/>
        <w:contextualSpacing/>
        <w:jc w:val="center"/>
        <w:rPr>
          <w:rFonts w:cs="Courier New"/>
          <w:b/>
          <w:szCs w:val="23"/>
        </w:rPr>
      </w:pPr>
      <w:r>
        <w:rPr>
          <w:rFonts w:cs="Courier New"/>
          <w:b/>
          <w:szCs w:val="23"/>
        </w:rPr>
        <w:tab/>
      </w:r>
      <w:r>
        <w:rPr>
          <w:rFonts w:cs="Courier New"/>
          <w:b/>
          <w:szCs w:val="23"/>
        </w:rPr>
        <w:tab/>
      </w:r>
      <w:r>
        <w:rPr>
          <w:rFonts w:cs="Courier New"/>
          <w:b/>
          <w:szCs w:val="23"/>
        </w:rPr>
        <w:tab/>
      </w:r>
      <w:r>
        <w:rPr>
          <w:rFonts w:cs="Courier New"/>
          <w:b/>
          <w:szCs w:val="23"/>
        </w:rPr>
        <w:tab/>
      </w:r>
      <w:r>
        <w:rPr>
          <w:rFonts w:cs="Courier New"/>
          <w:b/>
          <w:szCs w:val="23"/>
        </w:rPr>
        <w:tab/>
      </w:r>
      <w:r>
        <w:rPr>
          <w:rFonts w:cs="Courier New"/>
          <w:b/>
          <w:szCs w:val="23"/>
        </w:rPr>
        <w:tab/>
      </w:r>
      <w:r>
        <w:rPr>
          <w:rFonts w:cs="Courier New"/>
          <w:b/>
          <w:szCs w:val="23"/>
        </w:rPr>
        <w:tab/>
      </w:r>
    </w:p>
    <w:p w:rsidR="006E1A69" w:rsidRDefault="006E1A69" w:rsidP="00293F0E">
      <w:pPr>
        <w:spacing w:after="240" w:line="450" w:lineRule="atLeast"/>
        <w:contextualSpacing/>
        <w:jc w:val="center"/>
        <w:rPr>
          <w:rFonts w:cs="Courier New"/>
          <w:b/>
          <w:szCs w:val="23"/>
        </w:rPr>
      </w:pPr>
      <w:r w:rsidRPr="00687651">
        <w:rPr>
          <w:rFonts w:cs="Courier New"/>
          <w:b/>
          <w:szCs w:val="23"/>
        </w:rPr>
        <w:t>ORDINANCE 201</w:t>
      </w:r>
      <w:r>
        <w:rPr>
          <w:rFonts w:cs="Courier New"/>
          <w:b/>
          <w:szCs w:val="23"/>
        </w:rPr>
        <w:t>8</w:t>
      </w:r>
      <w:r w:rsidRPr="00687651">
        <w:rPr>
          <w:rFonts w:cs="Courier New"/>
          <w:b/>
          <w:szCs w:val="23"/>
        </w:rPr>
        <w:t>-</w:t>
      </w:r>
      <w:r>
        <w:rPr>
          <w:rFonts w:cs="Courier New"/>
          <w:b/>
          <w:szCs w:val="23"/>
        </w:rPr>
        <w:t>227</w:t>
      </w:r>
    </w:p>
    <w:p w:rsidR="006E1A69" w:rsidRPr="002A0DB2" w:rsidRDefault="006E1A69" w:rsidP="004540CC">
      <w:pPr>
        <w:spacing w:after="360" w:line="450" w:lineRule="atLeast"/>
        <w:ind w:left="1440" w:right="1440"/>
        <w:contextualSpacing/>
        <w:jc w:val="both"/>
        <w:rPr>
          <w:rFonts w:cs="Courier New"/>
          <w:caps/>
          <w:szCs w:val="23"/>
        </w:rPr>
      </w:pPr>
      <w:r w:rsidRPr="002A0DB2">
        <w:rPr>
          <w:rFonts w:cs="Courier New"/>
          <w:caps/>
          <w:szCs w:val="23"/>
        </w:rPr>
        <w:t xml:space="preserve">AN ORDINANCE PROVIDING FOR AND AUTHORIZING THE ISSUANCE BY THE CITY OF JACKSONVILLE, FLORIDA OF ITS </w:t>
      </w:r>
      <w:r>
        <w:rPr>
          <w:rFonts w:cs="Courier New"/>
          <w:caps/>
          <w:szCs w:val="23"/>
        </w:rPr>
        <w:t>higher educational</w:t>
      </w:r>
      <w:r w:rsidRPr="002A0DB2">
        <w:rPr>
          <w:rFonts w:cs="Courier New"/>
          <w:caps/>
          <w:szCs w:val="23"/>
        </w:rPr>
        <w:t xml:space="preserve"> FACILITIES REVENUE BONDS </w:t>
      </w:r>
      <w:r>
        <w:rPr>
          <w:rFonts w:cs="Courier New"/>
          <w:caps/>
          <w:szCs w:val="23"/>
        </w:rPr>
        <w:t>(Jacksonville University Project)</w:t>
      </w:r>
      <w:r w:rsidRPr="002A0DB2">
        <w:rPr>
          <w:rFonts w:cs="Courier New"/>
          <w:caps/>
          <w:szCs w:val="23"/>
        </w:rPr>
        <w:t xml:space="preserve">, </w:t>
      </w:r>
      <w:r>
        <w:rPr>
          <w:rFonts w:cs="Courier New"/>
          <w:caps/>
          <w:szCs w:val="23"/>
        </w:rPr>
        <w:t>SERIES 2018B</w:t>
      </w:r>
      <w:r w:rsidRPr="002A0DB2">
        <w:rPr>
          <w:rFonts w:cs="Courier New"/>
          <w:caps/>
          <w:szCs w:val="23"/>
        </w:rPr>
        <w:t xml:space="preserve">, IN AN AGGREGATE PRINCIPAL AMOUNT NOT EXCEEDING </w:t>
      </w:r>
      <w:r>
        <w:rPr>
          <w:rFonts w:cs="Courier New"/>
          <w:caps/>
          <w:szCs w:val="23"/>
        </w:rPr>
        <w:t>$50,000,000</w:t>
      </w:r>
      <w:r w:rsidRPr="002A0DB2">
        <w:rPr>
          <w:rFonts w:cs="Courier New"/>
          <w:caps/>
          <w:szCs w:val="23"/>
        </w:rPr>
        <w:t xml:space="preserve"> FOR THE PURPOSE OF OBTAINING FUNDS TO LOAN TO </w:t>
      </w:r>
      <w:r>
        <w:rPr>
          <w:rFonts w:cs="Courier New"/>
          <w:caps/>
          <w:szCs w:val="23"/>
        </w:rPr>
        <w:t>JACKSONVILLE UNIVERSITY</w:t>
      </w:r>
      <w:r w:rsidRPr="002A0DB2">
        <w:rPr>
          <w:rFonts w:cs="Courier New"/>
          <w:caps/>
          <w:szCs w:val="23"/>
        </w:rPr>
        <w:t xml:space="preserve">, A FLORIDA NOT FOR PROFIT CORPORATION, TO (A) </w:t>
      </w:r>
      <w:r>
        <w:rPr>
          <w:rFonts w:cs="Courier New"/>
          <w:caps/>
          <w:szCs w:val="23"/>
        </w:rPr>
        <w:t>FINANCE, REIMBURSE OR REFINANCE</w:t>
      </w:r>
      <w:r w:rsidRPr="002A0DB2">
        <w:rPr>
          <w:rFonts w:cs="Courier New"/>
          <w:caps/>
          <w:szCs w:val="23"/>
        </w:rPr>
        <w:t xml:space="preserve"> </w:t>
      </w:r>
      <w:r>
        <w:rPr>
          <w:rFonts w:cs="Courier New"/>
          <w:caps/>
          <w:szCs w:val="23"/>
        </w:rPr>
        <w:t xml:space="preserve">a part of </w:t>
      </w:r>
      <w:r w:rsidRPr="002A0DB2">
        <w:rPr>
          <w:rFonts w:cs="Courier New"/>
          <w:caps/>
          <w:szCs w:val="23"/>
        </w:rPr>
        <w:t xml:space="preserve">THE COST OF ACQUIRING, CONSTRUCTING AND EQUIPPING VARIOUS </w:t>
      </w:r>
      <w:r>
        <w:rPr>
          <w:rFonts w:cs="Courier New"/>
          <w:caps/>
          <w:szCs w:val="23"/>
        </w:rPr>
        <w:t>Educational</w:t>
      </w:r>
      <w:r w:rsidRPr="002A0DB2">
        <w:rPr>
          <w:rFonts w:cs="Courier New"/>
          <w:caps/>
          <w:szCs w:val="23"/>
        </w:rPr>
        <w:t xml:space="preserve"> FACILITIES FOR SUCH CORPORATION </w:t>
      </w:r>
      <w:r>
        <w:rPr>
          <w:rFonts w:cs="Courier New"/>
          <w:caps/>
          <w:szCs w:val="23"/>
        </w:rPr>
        <w:t xml:space="preserve">in </w:t>
      </w:r>
      <w:r w:rsidRPr="002A0DB2">
        <w:rPr>
          <w:rFonts w:cs="Courier New"/>
          <w:caps/>
          <w:szCs w:val="23"/>
        </w:rPr>
        <w:t>THE CITY OF JACKSONVILLE, FLORIDA</w:t>
      </w:r>
      <w:r>
        <w:rPr>
          <w:rFonts w:cs="Courier New"/>
          <w:caps/>
          <w:szCs w:val="23"/>
        </w:rPr>
        <w:t>,</w:t>
      </w:r>
      <w:r w:rsidRPr="002A0DB2">
        <w:rPr>
          <w:rFonts w:cs="Courier New"/>
          <w:caps/>
          <w:szCs w:val="23"/>
        </w:rPr>
        <w:t xml:space="preserve"> AND (B) </w:t>
      </w:r>
      <w:r>
        <w:rPr>
          <w:rFonts w:cs="Courier New"/>
          <w:caps/>
          <w:szCs w:val="23"/>
        </w:rPr>
        <w:t>refund certain outstanding indebtedness of such corporation</w:t>
      </w:r>
      <w:r w:rsidRPr="002A0DB2">
        <w:rPr>
          <w:rFonts w:cs="Courier New"/>
          <w:caps/>
          <w:szCs w:val="23"/>
        </w:rPr>
        <w:t xml:space="preserve">; PROVIDING THAT SUCH </w:t>
      </w:r>
      <w:r>
        <w:rPr>
          <w:rFonts w:cs="Courier New"/>
          <w:caps/>
          <w:szCs w:val="23"/>
        </w:rPr>
        <w:t>SERIES 2018B</w:t>
      </w:r>
      <w:r w:rsidRPr="002A0DB2">
        <w:rPr>
          <w:rFonts w:cs="Courier New"/>
          <w:caps/>
          <w:szCs w:val="23"/>
        </w:rPr>
        <w:t xml:space="preserve"> BONDS SHALL NOT CONSTITUTE A GENERAL DEBT OR LIABILITY OF THE CITY OR A DEBT LIABILITY OR OBLIGATION OF DUVAL COUNTY, FLORIDA, OR OF THE STATE OF FLORIDA OR ANY POLITICAL SUBDIVISION THEREOF, BUT SHALL BE PAYABLE SOLELY FROM THE REVENUES HEREIN PROVIDED; APPOINTING A BOND TRUSTEE; AUTHORIZING A DELEGATED NEGOTIATED SALE OF SUCH </w:t>
      </w:r>
      <w:r>
        <w:rPr>
          <w:rFonts w:cs="Courier New"/>
          <w:caps/>
          <w:szCs w:val="23"/>
        </w:rPr>
        <w:t>SERIES 2018B</w:t>
      </w:r>
      <w:r w:rsidRPr="002A0DB2">
        <w:rPr>
          <w:rFonts w:cs="Courier New"/>
          <w:caps/>
          <w:szCs w:val="23"/>
        </w:rPr>
        <w:t xml:space="preserve"> BONDS, APPROVING THE CONDITIONS AND CRITERIA FOR SUCH SALE, AND AUTHORIZING THE ECONOMIC DEVELOPMENT OFFICER OF THE CITY OF JACKSONVILLE, FLORIDA TO AWARD THE NEGOTIATED SALE OF SUCH </w:t>
      </w:r>
      <w:r>
        <w:rPr>
          <w:rFonts w:cs="Courier New"/>
          <w:caps/>
          <w:szCs w:val="23"/>
        </w:rPr>
        <w:t>SERIES 2018B</w:t>
      </w:r>
      <w:r w:rsidRPr="002A0DB2">
        <w:rPr>
          <w:rFonts w:cs="Courier New"/>
          <w:caps/>
          <w:szCs w:val="23"/>
        </w:rPr>
        <w:t xml:space="preserve"> BONDS TO THE UNDERWRITER; PROVIDING FOR THE RIGHTS OF THE HOLDERS OF SUCH </w:t>
      </w:r>
      <w:r>
        <w:rPr>
          <w:rFonts w:cs="Courier New"/>
          <w:caps/>
          <w:szCs w:val="23"/>
        </w:rPr>
        <w:t>SERIES 2018B</w:t>
      </w:r>
      <w:r w:rsidRPr="002A0DB2">
        <w:rPr>
          <w:rFonts w:cs="Courier New"/>
          <w:caps/>
          <w:szCs w:val="23"/>
        </w:rPr>
        <w:t xml:space="preserve"> BONDS; MAKING CERTAIN COVENANTS AND AGREEMENTS IN CONNECTION WITH THE ISSUANCE OF SUCH </w:t>
      </w:r>
      <w:r>
        <w:rPr>
          <w:rFonts w:cs="Courier New"/>
          <w:caps/>
          <w:szCs w:val="23"/>
        </w:rPr>
        <w:t>SERIES 2018B</w:t>
      </w:r>
      <w:r w:rsidRPr="002A0DB2">
        <w:rPr>
          <w:rFonts w:cs="Courier New"/>
          <w:caps/>
          <w:szCs w:val="23"/>
        </w:rPr>
        <w:t xml:space="preserve"> BONDS; APPROVING AND AUTHORIZING THE EXECUTION AND DELIVERY OF A TRUST INDENTURE, A LOAN AGREEMENT AND A BOND PURCHASE AGREEMENT WITH RESPECT TO SUCH </w:t>
      </w:r>
      <w:r>
        <w:rPr>
          <w:rFonts w:cs="Courier New"/>
          <w:caps/>
          <w:szCs w:val="23"/>
        </w:rPr>
        <w:t>SERIES 2018B</w:t>
      </w:r>
      <w:r w:rsidRPr="002A0DB2">
        <w:rPr>
          <w:rFonts w:cs="Courier New"/>
          <w:caps/>
          <w:szCs w:val="23"/>
        </w:rPr>
        <w:t xml:space="preserve"> BONDS; APPROVING AND AUTHORIZING THE EXECUTION AND DELIVERY OF CERTAIN OTHER DOCUMENTS REQUIRED IN CONNECTION WITH THE FOREGOING; MAKING CERTAIN OTHER APPOINTMENTS; AND PROVIDING CERTAIN OTHER DETAILS IN CONNECTION THEREWITH; AND PROVIDING AN EFFECTIVE DATE.</w:t>
      </w:r>
    </w:p>
    <w:p w:rsidR="006E1A69" w:rsidRPr="00687651" w:rsidRDefault="006E1A69" w:rsidP="004540CC">
      <w:pPr>
        <w:spacing w:after="360" w:line="450" w:lineRule="atLeast"/>
        <w:ind w:left="1440" w:right="1440"/>
        <w:contextualSpacing/>
        <w:jc w:val="both"/>
        <w:rPr>
          <w:rFonts w:cs="Courier New"/>
          <w:szCs w:val="23"/>
        </w:rPr>
      </w:pPr>
    </w:p>
    <w:p w:rsidR="006E1A69" w:rsidRPr="00687651" w:rsidRDefault="006E1A69" w:rsidP="004540CC">
      <w:pPr>
        <w:spacing w:after="240" w:line="450" w:lineRule="atLeast"/>
        <w:ind w:firstLine="720"/>
        <w:contextualSpacing/>
        <w:jc w:val="both"/>
        <w:rPr>
          <w:rFonts w:cs="Courier New"/>
          <w:szCs w:val="23"/>
        </w:rPr>
      </w:pPr>
      <w:r w:rsidRPr="00687651">
        <w:rPr>
          <w:rFonts w:cs="Courier New"/>
          <w:b/>
          <w:szCs w:val="23"/>
        </w:rPr>
        <w:t>BE IT ORDAINED</w:t>
      </w:r>
      <w:r w:rsidRPr="00687651">
        <w:rPr>
          <w:rFonts w:cs="Courier New"/>
          <w:szCs w:val="23"/>
        </w:rPr>
        <w:t xml:space="preserve"> by the Council of the City of </w:t>
      </w:r>
      <w:smartTag w:uri="urn:schemas-microsoft-com:office:smarttags" w:element="address">
        <w:smartTag w:uri="urn:schemas-microsoft-com:office:smarttags" w:element="place">
          <w:r w:rsidRPr="00687651">
            <w:rPr>
              <w:rFonts w:cs="Courier New"/>
              <w:szCs w:val="23"/>
            </w:rPr>
            <w:t>Jacksonville</w:t>
          </w:r>
        </w:smartTag>
      </w:smartTag>
      <w:r w:rsidRPr="00687651">
        <w:rPr>
          <w:rFonts w:cs="Courier New"/>
          <w:szCs w:val="23"/>
        </w:rPr>
        <w:t>:</w:t>
      </w:r>
    </w:p>
    <w:p w:rsidR="006E1A69" w:rsidRDefault="006E1A69" w:rsidP="004540CC">
      <w:pPr>
        <w:tabs>
          <w:tab w:val="num" w:pos="2160"/>
        </w:tabs>
        <w:spacing w:after="240" w:line="450" w:lineRule="atLeast"/>
        <w:ind w:firstLine="720"/>
        <w:contextualSpacing/>
        <w:jc w:val="both"/>
        <w:outlineLvl w:val="0"/>
        <w:rPr>
          <w:rFonts w:cs="Courier New"/>
          <w:kern w:val="28"/>
          <w:szCs w:val="23"/>
        </w:rPr>
      </w:pPr>
      <w:r>
        <w:rPr>
          <w:rFonts w:cs="Courier New"/>
          <w:b/>
          <w:kern w:val="28"/>
          <w:szCs w:val="23"/>
        </w:rPr>
        <w:t>Section 1.</w:t>
      </w:r>
      <w:r>
        <w:rPr>
          <w:rFonts w:cs="Courier New"/>
          <w:b/>
          <w:kern w:val="28"/>
          <w:szCs w:val="23"/>
        </w:rPr>
        <w:tab/>
      </w:r>
      <w:r>
        <w:rPr>
          <w:rFonts w:cs="Courier New"/>
          <w:b/>
          <w:kern w:val="28"/>
          <w:szCs w:val="23"/>
        </w:rPr>
        <w:tab/>
        <w:t>Authority.</w:t>
      </w:r>
      <w:r w:rsidRPr="00687651">
        <w:rPr>
          <w:rFonts w:cs="Courier New"/>
          <w:kern w:val="28"/>
          <w:szCs w:val="23"/>
        </w:rPr>
        <w:t xml:space="preserve">  </w:t>
      </w:r>
      <w:r w:rsidRPr="002A3972">
        <w:rPr>
          <w:rFonts w:cs="Courier New"/>
          <w:kern w:val="28"/>
          <w:szCs w:val="23"/>
        </w:rPr>
        <w:t>This Ordinance is enacted pursuant to Chapter 104 of the Ordinance Code of the City of Jacksonville, Florida (referred to herein as the “City” or the “Issuer”), as amended, particularly as amended by Ordinance 2012-681-E enacted by the City Council (the “Council”) of the City on February 12, 2013;</w:t>
      </w:r>
      <w:r>
        <w:rPr>
          <w:rFonts w:cs="Courier New"/>
          <w:kern w:val="28"/>
          <w:szCs w:val="23"/>
        </w:rPr>
        <w:t xml:space="preserve"> the Florida Industrial Development Financing Act,</w:t>
      </w:r>
      <w:r w:rsidRPr="002A3972">
        <w:rPr>
          <w:rFonts w:cs="Courier New"/>
          <w:kern w:val="28"/>
          <w:szCs w:val="23"/>
        </w:rPr>
        <w:t xml:space="preserve"> Chapter 159, Part II,</w:t>
      </w:r>
      <w:r>
        <w:rPr>
          <w:rFonts w:cs="Courier New"/>
          <w:kern w:val="28"/>
          <w:szCs w:val="23"/>
        </w:rPr>
        <w:t xml:space="preserve"> Florida Statutes, as amended (the “Industrial Act”), Chapter 166, Part II, Florida Statutes, as amended, and Ordinance No. 97-1188-E enacted by the Council on January 27, 1998 (the “Enabling Ordinance”); </w:t>
      </w:r>
      <w:r w:rsidRPr="002A3972">
        <w:rPr>
          <w:rFonts w:cs="Courier New"/>
          <w:kern w:val="28"/>
          <w:szCs w:val="23"/>
        </w:rPr>
        <w:t>and other applicable provisions of law</w:t>
      </w:r>
      <w:r w:rsidRPr="00687651">
        <w:rPr>
          <w:rFonts w:cs="Courier New"/>
          <w:kern w:val="28"/>
          <w:szCs w:val="23"/>
        </w:rPr>
        <w:t>.</w:t>
      </w:r>
    </w:p>
    <w:p w:rsidR="006E1A69" w:rsidRDefault="006E1A69" w:rsidP="004540CC">
      <w:pPr>
        <w:tabs>
          <w:tab w:val="num" w:pos="2160"/>
        </w:tabs>
        <w:spacing w:after="240" w:line="450" w:lineRule="atLeast"/>
        <w:ind w:firstLine="720"/>
        <w:contextualSpacing/>
        <w:jc w:val="both"/>
        <w:outlineLvl w:val="0"/>
        <w:rPr>
          <w:rFonts w:cs="Courier New"/>
          <w:kern w:val="28"/>
          <w:szCs w:val="23"/>
        </w:rPr>
      </w:pPr>
      <w:r>
        <w:rPr>
          <w:rFonts w:cs="Courier New"/>
          <w:b/>
          <w:kern w:val="28"/>
          <w:szCs w:val="23"/>
        </w:rPr>
        <w:t>Section 2</w:t>
      </w:r>
      <w:r w:rsidRPr="00687651">
        <w:rPr>
          <w:rFonts w:cs="Courier New"/>
          <w:b/>
          <w:kern w:val="28"/>
          <w:szCs w:val="23"/>
        </w:rPr>
        <w:t>.</w:t>
      </w:r>
      <w:r w:rsidRPr="00687651">
        <w:rPr>
          <w:rFonts w:cs="Courier New"/>
          <w:b/>
          <w:kern w:val="28"/>
          <w:szCs w:val="23"/>
        </w:rPr>
        <w:tab/>
      </w:r>
      <w:r>
        <w:rPr>
          <w:rFonts w:cs="Courier New"/>
          <w:b/>
          <w:kern w:val="28"/>
          <w:szCs w:val="23"/>
        </w:rPr>
        <w:tab/>
        <w:t>Definitions</w:t>
      </w:r>
      <w:r w:rsidRPr="00687651">
        <w:rPr>
          <w:rFonts w:cs="Courier New"/>
          <w:kern w:val="28"/>
          <w:szCs w:val="23"/>
        </w:rPr>
        <w:t xml:space="preserve">.  </w:t>
      </w:r>
    </w:p>
    <w:p w:rsidR="006E1A69" w:rsidRDefault="006E1A69" w:rsidP="004540CC">
      <w:pPr>
        <w:spacing w:after="240" w:line="450" w:lineRule="atLeast"/>
        <w:ind w:firstLine="720"/>
        <w:contextualSpacing/>
        <w:jc w:val="both"/>
        <w:rPr>
          <w:rFonts w:cs="Courier New"/>
          <w:szCs w:val="23"/>
        </w:rPr>
      </w:pPr>
      <w:r>
        <w:rPr>
          <w:rFonts w:cs="Courier New"/>
          <w:szCs w:val="23"/>
        </w:rPr>
        <w:t xml:space="preserve">“2018 Project” </w:t>
      </w:r>
      <w:r w:rsidRPr="00F61D72">
        <w:rPr>
          <w:rFonts w:cs="Courier New"/>
          <w:sz w:val="24"/>
          <w:szCs w:val="24"/>
        </w:rPr>
        <w:t xml:space="preserve">consists of the acquisition, construction and installation of certain capital projects at the Borrower’s </w:t>
      </w:r>
      <w:r>
        <w:rPr>
          <w:rFonts w:cs="Courier New"/>
          <w:sz w:val="24"/>
          <w:szCs w:val="24"/>
        </w:rPr>
        <w:t xml:space="preserve">main </w:t>
      </w:r>
      <w:r w:rsidRPr="00F61D72">
        <w:rPr>
          <w:rFonts w:cs="Courier New"/>
          <w:sz w:val="24"/>
          <w:szCs w:val="24"/>
        </w:rPr>
        <w:t xml:space="preserve">campus located at 2800 University Boulevard North, Jacksonville, Florida, </w:t>
      </w:r>
      <w:r>
        <w:rPr>
          <w:rFonts w:cs="Courier New"/>
          <w:sz w:val="24"/>
          <w:szCs w:val="24"/>
        </w:rPr>
        <w:t xml:space="preserve">and to be owned and operated by the Borrower, </w:t>
      </w:r>
      <w:r w:rsidRPr="00F61D72">
        <w:rPr>
          <w:rFonts w:cs="Courier New"/>
          <w:sz w:val="24"/>
          <w:szCs w:val="24"/>
        </w:rPr>
        <w:t xml:space="preserve">including but not limited to (i) the construction of a new three-story building containing approximately 104,000 square feet for the Brooks Rehabilitation College of Healthcare Sciences which contains the Keigwin School of Nursing, the School of Applied Health Sciences and the School of Orthodontics, (ii) the renovation of existing residence halls, (iii) the construction of a new welcome center, (iv) the construction and/or renovation of various capital improvements at the </w:t>
      </w:r>
      <w:r>
        <w:rPr>
          <w:rFonts w:cs="Courier New"/>
          <w:sz w:val="24"/>
          <w:szCs w:val="24"/>
        </w:rPr>
        <w:t>m</w:t>
      </w:r>
      <w:r w:rsidRPr="00F61D72">
        <w:rPr>
          <w:rFonts w:cs="Courier New"/>
          <w:sz w:val="24"/>
          <w:szCs w:val="24"/>
        </w:rPr>
        <w:t xml:space="preserve">ain </w:t>
      </w:r>
      <w:r>
        <w:rPr>
          <w:rFonts w:cs="Courier New"/>
          <w:sz w:val="24"/>
          <w:szCs w:val="24"/>
        </w:rPr>
        <w:t>c</w:t>
      </w:r>
      <w:r w:rsidRPr="00F61D72">
        <w:rPr>
          <w:rFonts w:cs="Courier New"/>
          <w:sz w:val="24"/>
          <w:szCs w:val="24"/>
        </w:rPr>
        <w:t>ampus, and (v) and the installation of facilities, furnishings, fixtures and equipment related to the foregoing.</w:t>
      </w:r>
    </w:p>
    <w:p w:rsidR="006E1A69" w:rsidRDefault="006E1A69" w:rsidP="004540CC">
      <w:pPr>
        <w:spacing w:after="240" w:line="450" w:lineRule="atLeast"/>
        <w:ind w:firstLine="720"/>
        <w:contextualSpacing/>
        <w:jc w:val="both"/>
        <w:rPr>
          <w:rFonts w:cs="Courier New"/>
          <w:szCs w:val="23"/>
        </w:rPr>
      </w:pPr>
      <w:r>
        <w:rPr>
          <w:rFonts w:cs="Courier New"/>
          <w:szCs w:val="23"/>
        </w:rPr>
        <w:t>“Act” means the Industrial Act, Chapter 166, Part II, Florida Statutes, as amended, the Enabling Ordinance, and other applicable laws.</w:t>
      </w:r>
    </w:p>
    <w:p w:rsidR="006E1A69" w:rsidRDefault="006E1A69" w:rsidP="004540CC">
      <w:pPr>
        <w:spacing w:after="240" w:line="450" w:lineRule="atLeast"/>
        <w:ind w:firstLine="720"/>
        <w:contextualSpacing/>
        <w:jc w:val="both"/>
        <w:rPr>
          <w:rFonts w:cs="Courier New"/>
          <w:szCs w:val="23"/>
        </w:rPr>
      </w:pPr>
      <w:r>
        <w:rPr>
          <w:rFonts w:cs="Courier New"/>
          <w:szCs w:val="23"/>
        </w:rPr>
        <w:t>“Bond Counsel” means the law firm of Foley &amp; Lardner LLP, Jacksonville, Florida.</w:t>
      </w:r>
    </w:p>
    <w:p w:rsidR="006E1A69" w:rsidRPr="00C62936" w:rsidRDefault="006E1A69" w:rsidP="004540CC">
      <w:pPr>
        <w:spacing w:after="240" w:line="450" w:lineRule="atLeast"/>
        <w:ind w:firstLine="720"/>
        <w:contextualSpacing/>
        <w:jc w:val="both"/>
        <w:rPr>
          <w:rFonts w:cs="Courier New"/>
          <w:szCs w:val="23"/>
        </w:rPr>
      </w:pPr>
      <w:r>
        <w:rPr>
          <w:rFonts w:cs="Courier New"/>
          <w:szCs w:val="23"/>
        </w:rPr>
        <w:t xml:space="preserve">“Bond Indenture” means the Trust Indenture to be executed by and between the Issuer and the Trustee, substantially in the form to be placed </w:t>
      </w:r>
      <w:r>
        <w:rPr>
          <w:rFonts w:cs="Courier New"/>
          <w:b/>
          <w:szCs w:val="23"/>
        </w:rPr>
        <w:t>On File</w:t>
      </w:r>
      <w:r>
        <w:rPr>
          <w:rFonts w:cs="Courier New"/>
          <w:szCs w:val="23"/>
        </w:rPr>
        <w:t xml:space="preserve"> with the Legislative Services Division at a later date and incorporated herein by reference.</w:t>
      </w:r>
    </w:p>
    <w:p w:rsidR="006E1A69" w:rsidRDefault="006E1A69" w:rsidP="004540CC">
      <w:pPr>
        <w:spacing w:after="240" w:line="450" w:lineRule="atLeast"/>
        <w:ind w:firstLine="720"/>
        <w:contextualSpacing/>
        <w:jc w:val="both"/>
        <w:rPr>
          <w:rFonts w:cs="Courier New"/>
          <w:szCs w:val="23"/>
        </w:rPr>
      </w:pPr>
      <w:r>
        <w:rPr>
          <w:rFonts w:cs="Courier New"/>
          <w:szCs w:val="23"/>
        </w:rPr>
        <w:t xml:space="preserve">“Bond Purchase Agreement” means the Bond Purchase Agreement to be executed by and among the Issuer, the Borrower and the Underwriter, substantially in the form </w:t>
      </w:r>
      <w:r w:rsidRPr="00660957">
        <w:rPr>
          <w:rFonts w:cs="Courier New"/>
          <w:szCs w:val="23"/>
        </w:rPr>
        <w:t xml:space="preserve">to be placed </w:t>
      </w:r>
      <w:r w:rsidRPr="00660957">
        <w:rPr>
          <w:rFonts w:cs="Courier New"/>
          <w:b/>
          <w:szCs w:val="23"/>
        </w:rPr>
        <w:t>On File</w:t>
      </w:r>
      <w:r w:rsidRPr="00660957">
        <w:rPr>
          <w:rFonts w:cs="Courier New"/>
          <w:szCs w:val="23"/>
        </w:rPr>
        <w:t xml:space="preserve"> with the Legislative Services Division at a later date </w:t>
      </w:r>
      <w:r>
        <w:rPr>
          <w:rFonts w:cs="Courier New"/>
          <w:szCs w:val="23"/>
        </w:rPr>
        <w:t>and incorporated herein by reference.</w:t>
      </w:r>
    </w:p>
    <w:p w:rsidR="006E1A69" w:rsidRDefault="006E1A69" w:rsidP="004540CC">
      <w:pPr>
        <w:spacing w:after="240" w:line="450" w:lineRule="atLeast"/>
        <w:ind w:firstLine="720"/>
        <w:contextualSpacing/>
        <w:jc w:val="both"/>
        <w:rPr>
          <w:rFonts w:cs="Courier New"/>
          <w:szCs w:val="23"/>
        </w:rPr>
      </w:pPr>
      <w:r>
        <w:rPr>
          <w:rFonts w:cs="Courier New"/>
          <w:szCs w:val="23"/>
        </w:rPr>
        <w:t>“Bonds” means the bonds of the Issuer to be designated “City of Jacksonville, Florida Higher Educational Facilities Revenue Bonds (Jacksonville University Project), Series 2018B” in one or more series, in an aggregate principal amount not to exceed $50,000,000, substantially in the form and with rates of interest, maturity dates and other details provided for herein, in the Bond Indenture and the Bond Purchase Agreement, to be authorized and issued by the Issuer, authenticated by the Trustee and delivered under the Bond Indenture.</w:t>
      </w:r>
    </w:p>
    <w:p w:rsidR="006E1A69" w:rsidRDefault="006E1A69" w:rsidP="004540CC">
      <w:pPr>
        <w:spacing w:after="240" w:line="450" w:lineRule="atLeast"/>
        <w:ind w:firstLine="720"/>
        <w:contextualSpacing/>
        <w:jc w:val="both"/>
        <w:rPr>
          <w:rFonts w:cs="Courier New"/>
          <w:szCs w:val="23"/>
        </w:rPr>
      </w:pPr>
      <w:r>
        <w:rPr>
          <w:rFonts w:cs="Courier New"/>
          <w:szCs w:val="23"/>
        </w:rPr>
        <w:t>“Borrower” means Jacksonville University, a Florida not for profit corporation, and any successor thereto.</w:t>
      </w:r>
    </w:p>
    <w:p w:rsidR="006E1A69" w:rsidRPr="002A3972" w:rsidRDefault="006E1A69" w:rsidP="004540CC">
      <w:pPr>
        <w:spacing w:after="240" w:line="450" w:lineRule="atLeast"/>
        <w:ind w:firstLine="720"/>
        <w:contextualSpacing/>
        <w:jc w:val="both"/>
        <w:rPr>
          <w:rFonts w:cs="Courier New"/>
          <w:szCs w:val="23"/>
        </w:rPr>
      </w:pPr>
      <w:r>
        <w:rPr>
          <w:rFonts w:cs="Courier New"/>
          <w:szCs w:val="23"/>
        </w:rPr>
        <w:t>“Code” means the Internal Revenue Code of 1986, as amended from time to time, and the regulations promulgated thereunder, whether proposed, temporary or final.</w:t>
      </w:r>
    </w:p>
    <w:p w:rsidR="006E1A69" w:rsidRDefault="006E1A69" w:rsidP="004540CC">
      <w:pPr>
        <w:spacing w:after="240" w:line="450" w:lineRule="atLeast"/>
        <w:ind w:firstLine="720"/>
        <w:contextualSpacing/>
        <w:jc w:val="both"/>
        <w:rPr>
          <w:rFonts w:cs="Courier New"/>
          <w:szCs w:val="23"/>
        </w:rPr>
      </w:pPr>
      <w:r w:rsidRPr="002A3972">
        <w:rPr>
          <w:rFonts w:cs="Courier New"/>
          <w:szCs w:val="23"/>
        </w:rPr>
        <w:t>“Corporation Secretary” as used herein refers to the Corporation Secretary of the Issuer or such other person as may be authorized to act in the place of the Corporation Secretary.</w:t>
      </w:r>
    </w:p>
    <w:p w:rsidR="006E1A69" w:rsidRDefault="006E1A69" w:rsidP="004540CC">
      <w:pPr>
        <w:spacing w:after="240" w:line="450" w:lineRule="atLeast"/>
        <w:ind w:firstLine="720"/>
        <w:contextualSpacing/>
        <w:jc w:val="both"/>
        <w:rPr>
          <w:rFonts w:cs="Courier New"/>
          <w:szCs w:val="23"/>
        </w:rPr>
      </w:pPr>
      <w:r>
        <w:rPr>
          <w:rFonts w:cs="Courier New"/>
          <w:szCs w:val="23"/>
        </w:rPr>
        <w:t>“County” means Duval County, Florida.</w:t>
      </w:r>
    </w:p>
    <w:p w:rsidR="006E1A69" w:rsidRDefault="006E1A69" w:rsidP="004540CC">
      <w:pPr>
        <w:spacing w:after="240" w:line="450" w:lineRule="atLeast"/>
        <w:ind w:firstLine="720"/>
        <w:contextualSpacing/>
        <w:jc w:val="both"/>
        <w:rPr>
          <w:rFonts w:cs="Courier New"/>
          <w:szCs w:val="23"/>
        </w:rPr>
      </w:pPr>
      <w:r w:rsidRPr="002A3972">
        <w:rPr>
          <w:rFonts w:cs="Courier New"/>
          <w:szCs w:val="23"/>
        </w:rPr>
        <w:t>“</w:t>
      </w:r>
      <w:r>
        <w:rPr>
          <w:rFonts w:cs="Courier New"/>
          <w:szCs w:val="23"/>
        </w:rPr>
        <w:t>Economic Development Officer</w:t>
      </w:r>
      <w:r w:rsidRPr="002A3972">
        <w:rPr>
          <w:rFonts w:cs="Courier New"/>
          <w:szCs w:val="23"/>
        </w:rPr>
        <w:t xml:space="preserve">” as used herein refers to the </w:t>
      </w:r>
      <w:r>
        <w:rPr>
          <w:rFonts w:cs="Courier New"/>
          <w:szCs w:val="23"/>
        </w:rPr>
        <w:t>Economic Development Officer</w:t>
      </w:r>
      <w:r w:rsidRPr="002A3972">
        <w:rPr>
          <w:rFonts w:cs="Courier New"/>
          <w:szCs w:val="23"/>
        </w:rPr>
        <w:t xml:space="preserve"> of the Issuer or such other person as may be authorized to act in the place of the </w:t>
      </w:r>
      <w:r>
        <w:rPr>
          <w:rFonts w:cs="Courier New"/>
          <w:szCs w:val="23"/>
        </w:rPr>
        <w:t>Economic Development Officer</w:t>
      </w:r>
      <w:r w:rsidRPr="002A3972">
        <w:rPr>
          <w:rFonts w:cs="Courier New"/>
          <w:szCs w:val="23"/>
        </w:rPr>
        <w:t>.</w:t>
      </w:r>
    </w:p>
    <w:p w:rsidR="006E1A69" w:rsidRDefault="006E1A69" w:rsidP="004540CC">
      <w:pPr>
        <w:spacing w:after="240" w:line="450" w:lineRule="atLeast"/>
        <w:ind w:firstLine="720"/>
        <w:contextualSpacing/>
        <w:jc w:val="both"/>
        <w:rPr>
          <w:rFonts w:cs="Courier New"/>
          <w:szCs w:val="23"/>
        </w:rPr>
      </w:pPr>
      <w:r>
        <w:rPr>
          <w:rFonts w:cs="Courier New"/>
          <w:szCs w:val="23"/>
        </w:rPr>
        <w:t>“Financing Project” means (i) the financing, reimbursing or refinancing of a portion of the costs of acquiring, constructing and equipping of costs of the Project, (ii) refunding the Refunded Obligations, (iii)</w:t>
      </w:r>
      <w:r w:rsidRPr="004F3366">
        <w:rPr>
          <w:rFonts w:cs="Courier New"/>
          <w:szCs w:val="23"/>
        </w:rPr>
        <w:t xml:space="preserve"> </w:t>
      </w:r>
      <w:r w:rsidRPr="00B12A38">
        <w:rPr>
          <w:rFonts w:cs="Courier New"/>
          <w:szCs w:val="23"/>
        </w:rPr>
        <w:t>paying certain capitalized interest on the Bond</w:t>
      </w:r>
      <w:r>
        <w:rPr>
          <w:rFonts w:cs="Courier New"/>
          <w:szCs w:val="23"/>
        </w:rPr>
        <w:t>s, (iv)</w:t>
      </w:r>
      <w:r w:rsidRPr="00B12A38">
        <w:rPr>
          <w:rFonts w:cs="Courier New"/>
          <w:szCs w:val="23"/>
        </w:rPr>
        <w:t xml:space="preserve"> funding debt service reserves for the Bond</w:t>
      </w:r>
      <w:r>
        <w:rPr>
          <w:rFonts w:cs="Courier New"/>
          <w:szCs w:val="23"/>
        </w:rPr>
        <w:t>s, if any, and (v</w:t>
      </w:r>
      <w:r w:rsidRPr="00B12A38">
        <w:rPr>
          <w:rFonts w:cs="Courier New"/>
          <w:szCs w:val="23"/>
        </w:rPr>
        <w:t>) paying all or a portion of the costs of issuing the Bonds</w:t>
      </w:r>
      <w:r>
        <w:rPr>
          <w:rFonts w:cs="Courier New"/>
          <w:szCs w:val="23"/>
        </w:rPr>
        <w:t>.</w:t>
      </w:r>
    </w:p>
    <w:p w:rsidR="006E1A69" w:rsidRDefault="006E1A69" w:rsidP="001A6EE7">
      <w:pPr>
        <w:spacing w:after="240" w:line="450" w:lineRule="atLeast"/>
        <w:ind w:firstLine="720"/>
        <w:contextualSpacing/>
        <w:jc w:val="both"/>
        <w:rPr>
          <w:rFonts w:cs="Courier New"/>
          <w:szCs w:val="23"/>
        </w:rPr>
      </w:pPr>
      <w:r>
        <w:rPr>
          <w:rFonts w:cs="Courier New"/>
          <w:szCs w:val="23"/>
        </w:rPr>
        <w:t xml:space="preserve">“Limited Offering Memorandum” means the limited offering memorandum or </w:t>
      </w:r>
      <w:r w:rsidRPr="006A083D">
        <w:rPr>
          <w:rFonts w:cs="Courier New"/>
          <w:szCs w:val="23"/>
        </w:rPr>
        <w:t>official</w:t>
      </w:r>
      <w:r>
        <w:rPr>
          <w:rFonts w:cs="Courier New"/>
          <w:szCs w:val="23"/>
        </w:rPr>
        <w:t xml:space="preserve"> statement relating to the Bonds substantially in the form (as the preliminary limited offering memorandum or preliminary official statement) </w:t>
      </w:r>
      <w:r w:rsidRPr="00660957">
        <w:rPr>
          <w:rFonts w:cs="Courier New"/>
          <w:szCs w:val="23"/>
        </w:rPr>
        <w:t xml:space="preserve">to be placed </w:t>
      </w:r>
      <w:r w:rsidRPr="00660957">
        <w:rPr>
          <w:rFonts w:cs="Courier New"/>
          <w:b/>
          <w:szCs w:val="23"/>
        </w:rPr>
        <w:t>On File</w:t>
      </w:r>
      <w:r w:rsidRPr="00660957">
        <w:rPr>
          <w:rFonts w:cs="Courier New"/>
          <w:szCs w:val="23"/>
        </w:rPr>
        <w:t xml:space="preserve"> with the Legislative Services Division at a later date </w:t>
      </w:r>
      <w:r>
        <w:rPr>
          <w:rFonts w:cs="Courier New"/>
          <w:szCs w:val="23"/>
        </w:rPr>
        <w:t>and incorporated herein by reference.</w:t>
      </w:r>
    </w:p>
    <w:p w:rsidR="006E1A69" w:rsidRPr="00F47538" w:rsidRDefault="006E1A69" w:rsidP="004540CC">
      <w:pPr>
        <w:spacing w:after="240" w:line="450" w:lineRule="atLeast"/>
        <w:ind w:firstLine="720"/>
        <w:contextualSpacing/>
        <w:jc w:val="both"/>
        <w:rPr>
          <w:rFonts w:cs="Courier New"/>
          <w:szCs w:val="23"/>
        </w:rPr>
      </w:pPr>
      <w:r>
        <w:rPr>
          <w:rFonts w:cs="Courier New"/>
          <w:szCs w:val="23"/>
        </w:rPr>
        <w:t xml:space="preserve">“Loan Agreement” means the Loan Agreement to be executed by and between the Issuer and the Borrower, substantially in the form </w:t>
      </w:r>
      <w:r w:rsidRPr="00660957">
        <w:rPr>
          <w:rFonts w:cs="Courier New"/>
          <w:szCs w:val="23"/>
        </w:rPr>
        <w:t xml:space="preserve">to be placed </w:t>
      </w:r>
      <w:r w:rsidRPr="00660957">
        <w:rPr>
          <w:rFonts w:cs="Courier New"/>
          <w:b/>
          <w:szCs w:val="23"/>
        </w:rPr>
        <w:t>On File</w:t>
      </w:r>
      <w:r w:rsidRPr="00660957">
        <w:rPr>
          <w:rFonts w:cs="Courier New"/>
          <w:szCs w:val="23"/>
        </w:rPr>
        <w:t xml:space="preserve"> with the Legislative Services Division at a later date </w:t>
      </w:r>
      <w:r>
        <w:rPr>
          <w:rFonts w:cs="Courier New"/>
          <w:szCs w:val="23"/>
        </w:rPr>
        <w:t>and incorporated herein by reference.</w:t>
      </w:r>
    </w:p>
    <w:p w:rsidR="006E1A69" w:rsidRDefault="006E1A69" w:rsidP="004540CC">
      <w:pPr>
        <w:spacing w:after="240" w:line="450" w:lineRule="atLeast"/>
        <w:ind w:firstLine="720"/>
        <w:contextualSpacing/>
        <w:jc w:val="both"/>
        <w:rPr>
          <w:rFonts w:cs="Courier New"/>
          <w:szCs w:val="23"/>
        </w:rPr>
      </w:pPr>
      <w:r>
        <w:rPr>
          <w:rFonts w:cs="Courier New"/>
          <w:szCs w:val="23"/>
        </w:rPr>
        <w:t>“Master Indenture” means the Master Trust Indenture to be executed by and between the Borrower, as Obligated Group Representative thereunder and U.S. Bank National Association, as master trustee thereunder (as hereafter amended and supplemented from time to time).</w:t>
      </w:r>
    </w:p>
    <w:p w:rsidR="006E1A69" w:rsidRPr="00C62936" w:rsidRDefault="006E1A69" w:rsidP="004540CC">
      <w:pPr>
        <w:spacing w:after="240" w:line="450" w:lineRule="atLeast"/>
        <w:ind w:firstLine="720"/>
        <w:contextualSpacing/>
        <w:jc w:val="both"/>
        <w:rPr>
          <w:rFonts w:cs="Courier New"/>
          <w:szCs w:val="23"/>
        </w:rPr>
      </w:pPr>
      <w:r>
        <w:rPr>
          <w:rFonts w:cs="Courier New"/>
          <w:szCs w:val="23"/>
        </w:rPr>
        <w:t xml:space="preserve">“Master Note” means the Master Note, Series 2018B to be issued under the Master Indenture by the Obligated Group Representative under the Master Indenture to the Trustee, substantially in the form </w:t>
      </w:r>
      <w:r w:rsidRPr="00660957">
        <w:rPr>
          <w:rFonts w:cs="Courier New"/>
          <w:szCs w:val="23"/>
        </w:rPr>
        <w:t xml:space="preserve">to be placed </w:t>
      </w:r>
      <w:r w:rsidRPr="00660957">
        <w:rPr>
          <w:rFonts w:cs="Courier New"/>
          <w:b/>
          <w:szCs w:val="23"/>
        </w:rPr>
        <w:t>On File</w:t>
      </w:r>
      <w:r w:rsidRPr="00660957">
        <w:rPr>
          <w:rFonts w:cs="Courier New"/>
          <w:szCs w:val="23"/>
        </w:rPr>
        <w:t xml:space="preserve"> with the Legislative Services Division at a later date </w:t>
      </w:r>
      <w:r>
        <w:rPr>
          <w:rFonts w:cs="Courier New"/>
          <w:szCs w:val="23"/>
        </w:rPr>
        <w:t>and incorporated herein by reference.</w:t>
      </w:r>
    </w:p>
    <w:p w:rsidR="006E1A69" w:rsidRDefault="006E1A69" w:rsidP="004540CC">
      <w:pPr>
        <w:spacing w:after="240" w:line="450" w:lineRule="atLeast"/>
        <w:ind w:firstLine="720"/>
        <w:contextualSpacing/>
        <w:jc w:val="both"/>
        <w:rPr>
          <w:rFonts w:cs="Courier New"/>
          <w:szCs w:val="23"/>
        </w:rPr>
      </w:pPr>
      <w:r>
        <w:rPr>
          <w:rFonts w:cs="Courier New"/>
          <w:szCs w:val="23"/>
        </w:rPr>
        <w:t>“Obligated Group” means, the Borrower, as the initial member of the Obligated Group under the Master Indenture.</w:t>
      </w:r>
    </w:p>
    <w:p w:rsidR="006E1A69" w:rsidRDefault="006E1A69" w:rsidP="004540CC">
      <w:pPr>
        <w:spacing w:after="240" w:line="450" w:lineRule="atLeast"/>
        <w:ind w:firstLine="720"/>
        <w:contextualSpacing/>
        <w:jc w:val="both"/>
        <w:rPr>
          <w:rFonts w:cs="Courier New"/>
          <w:szCs w:val="23"/>
        </w:rPr>
      </w:pPr>
      <w:r>
        <w:rPr>
          <w:rFonts w:cs="Courier New"/>
          <w:szCs w:val="23"/>
        </w:rPr>
        <w:t>“Original Project” means the real and personal property which was financed, reimbursed or refinanced by the Refunded Obligations.</w:t>
      </w:r>
    </w:p>
    <w:p w:rsidR="006E1A69" w:rsidRDefault="006E1A69" w:rsidP="00293958">
      <w:pPr>
        <w:spacing w:line="450" w:lineRule="atLeast"/>
        <w:ind w:firstLine="720"/>
        <w:contextualSpacing/>
        <w:jc w:val="both"/>
        <w:rPr>
          <w:rFonts w:cs="Courier New"/>
          <w:szCs w:val="23"/>
        </w:rPr>
      </w:pPr>
      <w:r>
        <w:rPr>
          <w:rFonts w:cs="Courier New"/>
          <w:szCs w:val="23"/>
        </w:rPr>
        <w:t>“Project” means, collectively, the 2018 Project and the Original Project.</w:t>
      </w:r>
    </w:p>
    <w:p w:rsidR="006E1A69" w:rsidRPr="00293958" w:rsidRDefault="006E1A69" w:rsidP="00F914B3">
      <w:pPr>
        <w:spacing w:line="450" w:lineRule="atLeast"/>
        <w:ind w:firstLine="720"/>
        <w:contextualSpacing/>
        <w:jc w:val="both"/>
        <w:rPr>
          <w:rFonts w:cs="Courier New"/>
        </w:rPr>
      </w:pPr>
      <w:r w:rsidRPr="00293958">
        <w:rPr>
          <w:rFonts w:cs="Courier New"/>
          <w:szCs w:val="23"/>
        </w:rPr>
        <w:t xml:space="preserve">“Refunded Obligations” means the outstanding (i) </w:t>
      </w:r>
      <w:r>
        <w:rPr>
          <w:rFonts w:cs="Courier New"/>
          <w:szCs w:val="23"/>
        </w:rPr>
        <w:t xml:space="preserve">Promissory </w:t>
      </w:r>
      <w:r w:rsidRPr="00293958">
        <w:rPr>
          <w:rFonts w:cs="Courier New"/>
          <w:szCs w:val="23"/>
        </w:rPr>
        <w:t xml:space="preserve">Note dated November 21, 2011, issued by the Borrower, which refunded the outstanding Higher Educational Facilities Financing Authority Revenue Bonds (Jacksonville University Project), Series 2006, issued October 12, 2006, which (a) financed the acquisition, construction and </w:t>
      </w:r>
      <w:r>
        <w:rPr>
          <w:rFonts w:cs="Courier New"/>
          <w:szCs w:val="23"/>
        </w:rPr>
        <w:t>equipping</w:t>
      </w:r>
      <w:r w:rsidRPr="00293958">
        <w:rPr>
          <w:rFonts w:cs="Courier New"/>
          <w:szCs w:val="23"/>
        </w:rPr>
        <w:t xml:space="preserve"> of an appro</w:t>
      </w:r>
      <w:r>
        <w:rPr>
          <w:rFonts w:cs="Courier New"/>
          <w:szCs w:val="23"/>
        </w:rPr>
        <w:t>ximately 500-bed residence hall and related improvements</w:t>
      </w:r>
      <w:r w:rsidRPr="00293958">
        <w:rPr>
          <w:rFonts w:cs="Courier New"/>
          <w:szCs w:val="23"/>
        </w:rPr>
        <w:t>, and (b) refinanced</w:t>
      </w:r>
      <w:r>
        <w:rPr>
          <w:rFonts w:cs="Courier New"/>
          <w:szCs w:val="23"/>
        </w:rPr>
        <w:t xml:space="preserve"> certain</w:t>
      </w:r>
      <w:r w:rsidRPr="00293958">
        <w:rPr>
          <w:rFonts w:cs="Courier New"/>
          <w:szCs w:val="23"/>
        </w:rPr>
        <w:t xml:space="preserve"> outstanding indebtedness of the </w:t>
      </w:r>
      <w:r>
        <w:rPr>
          <w:rFonts w:cs="Courier New"/>
          <w:szCs w:val="23"/>
        </w:rPr>
        <w:t>Borrower which financed or refinanced the costs of the acquisition, construction, renovation, equipping and installation of educational facilities located at the campus at 2800 University Boulevard North, Jacksonville, Florida and 3105 University Boulevard North, Jacksonville, Florida, including the Reid Medical Science Building, the Terry Concert Hall, a nursing annex, a visual arts annex, a marine science center, athletic facilities, student classrooms, student housing facilities, and related facilities, and other capital improvements at the campus, (ii) Promissory Note dated November 4, 2016, issued by the Borrower which financed the costs of the renovation of the residence hall known as “Williams Hall,” and other capital improvements at the campus, and (iii) outstanding Line of Credit Revenue Note issued by the Borrower, which financed or refinanced the costs of acquisition, construction and installation of a chiller plant and related facilities, and other capital improvements at the campus.</w:t>
      </w:r>
    </w:p>
    <w:p w:rsidR="006E1A69" w:rsidRDefault="006E1A69" w:rsidP="004540CC">
      <w:pPr>
        <w:spacing w:after="240" w:line="450" w:lineRule="atLeast"/>
        <w:ind w:firstLine="720"/>
        <w:contextualSpacing/>
        <w:jc w:val="both"/>
        <w:rPr>
          <w:rFonts w:cs="Courier New"/>
          <w:szCs w:val="23"/>
        </w:rPr>
      </w:pPr>
      <w:r>
        <w:rPr>
          <w:rFonts w:cs="Courier New"/>
          <w:szCs w:val="23"/>
        </w:rPr>
        <w:t>“State” means state of Florida.</w:t>
      </w:r>
    </w:p>
    <w:p w:rsidR="006E1A69" w:rsidRDefault="006E1A69" w:rsidP="004540CC">
      <w:pPr>
        <w:spacing w:after="240" w:line="450" w:lineRule="atLeast"/>
        <w:ind w:firstLine="720"/>
        <w:contextualSpacing/>
        <w:jc w:val="both"/>
        <w:rPr>
          <w:rFonts w:cs="Courier New"/>
          <w:szCs w:val="23"/>
        </w:rPr>
      </w:pPr>
      <w:r>
        <w:rPr>
          <w:rFonts w:cs="Courier New"/>
          <w:szCs w:val="23"/>
        </w:rPr>
        <w:t>“Trustee” means U.S. Bank National Association, and any successor banking organization or trust company at the time serving as trustee under the provisions of the Bond Indenture.</w:t>
      </w:r>
    </w:p>
    <w:p w:rsidR="006E1A69" w:rsidRPr="00F47538" w:rsidRDefault="006E1A69" w:rsidP="004540CC">
      <w:pPr>
        <w:spacing w:after="240" w:line="450" w:lineRule="atLeast"/>
        <w:ind w:firstLine="720"/>
        <w:contextualSpacing/>
        <w:jc w:val="both"/>
        <w:rPr>
          <w:rFonts w:cs="Courier New"/>
          <w:szCs w:val="23"/>
        </w:rPr>
      </w:pPr>
      <w:r>
        <w:rPr>
          <w:rFonts w:cs="Courier New"/>
          <w:szCs w:val="23"/>
        </w:rPr>
        <w:t>“Underwriter” means any of Oppenheimer &amp; Co. Inc., or any other underwriting firm designated in writing by the Borrower, and their successors and assigns.</w:t>
      </w:r>
    </w:p>
    <w:p w:rsidR="006E1A69" w:rsidRPr="00687651" w:rsidRDefault="006E1A69" w:rsidP="004540CC">
      <w:pPr>
        <w:spacing w:after="240" w:line="450" w:lineRule="atLeast"/>
        <w:ind w:firstLine="720"/>
        <w:contextualSpacing/>
        <w:jc w:val="both"/>
        <w:rPr>
          <w:rFonts w:cs="Courier New"/>
          <w:szCs w:val="23"/>
        </w:rPr>
      </w:pPr>
      <w:r w:rsidRPr="002A3972">
        <w:rPr>
          <w:rFonts w:cs="Courier New"/>
          <w:szCs w:val="23"/>
        </w:rPr>
        <w:t xml:space="preserve">All other terms used herein in capitalized form, unless otherwise defined herein, shall have the same meanings as ascribed to them in the resolution pertaining to the Bonds referenced below (the “Preliminary Resolution”), adopted by the Industrial Development Revenue Bond Review Committee on </w:t>
      </w:r>
      <w:r>
        <w:rPr>
          <w:rFonts w:cs="Courier New"/>
          <w:szCs w:val="23"/>
        </w:rPr>
        <w:t>April 3, 2018</w:t>
      </w:r>
      <w:r w:rsidRPr="002A3972">
        <w:rPr>
          <w:rFonts w:cs="Courier New"/>
          <w:szCs w:val="23"/>
        </w:rPr>
        <w:t xml:space="preserve">, a copy of which is </w:t>
      </w:r>
      <w:r>
        <w:rPr>
          <w:rFonts w:cs="Courier New"/>
          <w:b/>
          <w:szCs w:val="23"/>
        </w:rPr>
        <w:t>O</w:t>
      </w:r>
      <w:r w:rsidRPr="00D45E74">
        <w:rPr>
          <w:rFonts w:cs="Courier New"/>
          <w:b/>
          <w:szCs w:val="23"/>
        </w:rPr>
        <w:t xml:space="preserve">n </w:t>
      </w:r>
      <w:r>
        <w:rPr>
          <w:rFonts w:cs="Courier New"/>
          <w:b/>
          <w:szCs w:val="23"/>
        </w:rPr>
        <w:t>F</w:t>
      </w:r>
      <w:r w:rsidRPr="00D45E74">
        <w:rPr>
          <w:rFonts w:cs="Courier New"/>
          <w:b/>
          <w:szCs w:val="23"/>
        </w:rPr>
        <w:t>ile</w:t>
      </w:r>
      <w:r w:rsidRPr="002A3972">
        <w:rPr>
          <w:rFonts w:cs="Courier New"/>
          <w:szCs w:val="23"/>
        </w:rPr>
        <w:t xml:space="preserve"> with the Legislative Services Division and incorporated herein by reference.</w:t>
      </w:r>
    </w:p>
    <w:p w:rsidR="006E1A69" w:rsidRPr="00687651" w:rsidRDefault="006E1A69" w:rsidP="004540CC">
      <w:pPr>
        <w:tabs>
          <w:tab w:val="num" w:pos="2160"/>
        </w:tabs>
        <w:spacing w:after="240" w:line="450" w:lineRule="atLeast"/>
        <w:ind w:firstLine="720"/>
        <w:contextualSpacing/>
        <w:jc w:val="both"/>
        <w:outlineLvl w:val="0"/>
        <w:rPr>
          <w:rFonts w:cs="Courier New"/>
          <w:kern w:val="28"/>
          <w:szCs w:val="23"/>
        </w:rPr>
      </w:pPr>
      <w:r>
        <w:rPr>
          <w:rFonts w:cs="Courier New"/>
          <w:b/>
          <w:kern w:val="28"/>
          <w:szCs w:val="23"/>
        </w:rPr>
        <w:t>Section 3</w:t>
      </w:r>
      <w:r w:rsidRPr="00687651">
        <w:rPr>
          <w:rFonts w:cs="Courier New"/>
          <w:b/>
          <w:kern w:val="28"/>
          <w:szCs w:val="23"/>
        </w:rPr>
        <w:t xml:space="preserve">. </w:t>
      </w:r>
      <w:r>
        <w:rPr>
          <w:rFonts w:cs="Courier New"/>
          <w:b/>
          <w:kern w:val="28"/>
          <w:szCs w:val="23"/>
        </w:rPr>
        <w:tab/>
        <w:t>Findings</w:t>
      </w:r>
      <w:r>
        <w:rPr>
          <w:rFonts w:cs="Courier New"/>
          <w:kern w:val="28"/>
          <w:szCs w:val="23"/>
        </w:rPr>
        <w:t xml:space="preserve">. </w:t>
      </w:r>
      <w:r w:rsidRPr="00687651">
        <w:rPr>
          <w:rFonts w:cs="Courier New"/>
          <w:kern w:val="28"/>
          <w:szCs w:val="23"/>
        </w:rPr>
        <w:t>The Issuer hereby finds and declares as follows:</w:t>
      </w:r>
    </w:p>
    <w:p w:rsidR="006E1A69" w:rsidRPr="00687651" w:rsidRDefault="006E1A69" w:rsidP="004540CC">
      <w:pPr>
        <w:numPr>
          <w:ilvl w:val="1"/>
          <w:numId w:val="0"/>
        </w:numPr>
        <w:spacing w:after="240" w:line="450" w:lineRule="atLeast"/>
        <w:ind w:firstLine="720"/>
        <w:contextualSpacing/>
        <w:jc w:val="both"/>
        <w:outlineLvl w:val="1"/>
        <w:rPr>
          <w:rFonts w:cs="Courier New"/>
          <w:szCs w:val="23"/>
        </w:rPr>
      </w:pPr>
      <w:r>
        <w:rPr>
          <w:rFonts w:cs="Courier New"/>
          <w:szCs w:val="23"/>
        </w:rPr>
        <w:t>(A)</w:t>
      </w:r>
      <w:r>
        <w:rPr>
          <w:rFonts w:cs="Courier New"/>
          <w:szCs w:val="23"/>
        </w:rPr>
        <w:tab/>
      </w:r>
      <w:r w:rsidRPr="00687651">
        <w:rPr>
          <w:rFonts w:cs="Courier New"/>
          <w:szCs w:val="23"/>
        </w:rPr>
        <w:t>The</w:t>
      </w:r>
      <w:r>
        <w:rPr>
          <w:rFonts w:cs="Courier New"/>
          <w:szCs w:val="23"/>
        </w:rPr>
        <w:t xml:space="preserve"> </w:t>
      </w:r>
      <w:r w:rsidRPr="00B12A38">
        <w:rPr>
          <w:rFonts w:cs="Courier New"/>
          <w:szCs w:val="23"/>
        </w:rPr>
        <w:t>Issuer is a consolidated municipal and county political subdivision of the State of Florida, and is a local agency as defined in</w:t>
      </w:r>
      <w:r>
        <w:rPr>
          <w:rFonts w:cs="Courier New"/>
          <w:szCs w:val="23"/>
        </w:rPr>
        <w:t xml:space="preserve"> the Industrial Act</w:t>
      </w:r>
      <w:r w:rsidRPr="00B12A38">
        <w:rPr>
          <w:rFonts w:cs="Courier New"/>
          <w:szCs w:val="23"/>
        </w:rPr>
        <w:t xml:space="preserve">.  </w:t>
      </w:r>
      <w:r>
        <w:rPr>
          <w:rFonts w:cs="Courier New"/>
          <w:szCs w:val="23"/>
        </w:rPr>
        <w:t>T</w:t>
      </w:r>
      <w:r w:rsidRPr="00B12A38">
        <w:rPr>
          <w:rFonts w:cs="Courier New"/>
          <w:szCs w:val="23"/>
        </w:rPr>
        <w:t>he Issuer is duly authorized and empowered by the Act to provide for the issuance of and to issue and sell its revenue bonds for the purpose of financing all or any par</w:t>
      </w:r>
      <w:r>
        <w:rPr>
          <w:rFonts w:cs="Courier New"/>
          <w:szCs w:val="23"/>
        </w:rPr>
        <w:t>t of the “cost” of any “project</w:t>
      </w:r>
      <w:r w:rsidRPr="00B12A38">
        <w:rPr>
          <w:rFonts w:cs="Courier New"/>
          <w:szCs w:val="23"/>
        </w:rPr>
        <w:t xml:space="preserve">” </w:t>
      </w:r>
      <w:r>
        <w:rPr>
          <w:rFonts w:cs="Courier New"/>
          <w:szCs w:val="23"/>
        </w:rPr>
        <w:t xml:space="preserve">for any “institution of higher education”(as such terms are defined and used in the Enabling Ordinance) and to provide for the issuance of and to issue and sell its revenue bonds for the purpose of financing all or any part of the “cost” of any “project,” </w:t>
      </w:r>
      <w:r w:rsidRPr="00B12A38">
        <w:rPr>
          <w:rFonts w:cs="Courier New"/>
          <w:szCs w:val="23"/>
        </w:rPr>
        <w:t>including any project for a</w:t>
      </w:r>
      <w:r>
        <w:rPr>
          <w:rFonts w:cs="Courier New"/>
          <w:szCs w:val="23"/>
        </w:rPr>
        <w:t>n “educational facility” and/or a</w:t>
      </w:r>
      <w:r w:rsidRPr="00B12A38">
        <w:rPr>
          <w:rFonts w:cs="Courier New"/>
          <w:szCs w:val="23"/>
        </w:rPr>
        <w:t xml:space="preserve"> “health care facility” (as such terms are defined or used in the</w:t>
      </w:r>
      <w:r>
        <w:rPr>
          <w:rFonts w:cs="Courier New"/>
          <w:szCs w:val="23"/>
        </w:rPr>
        <w:t xml:space="preserve"> Industrial</w:t>
      </w:r>
      <w:r w:rsidRPr="00B12A38">
        <w:rPr>
          <w:rFonts w:cs="Courier New"/>
          <w:szCs w:val="23"/>
        </w:rPr>
        <w:t xml:space="preserve"> Act), in order to </w:t>
      </w:r>
      <w:r>
        <w:rPr>
          <w:rFonts w:cs="Courier New"/>
          <w:szCs w:val="23"/>
        </w:rPr>
        <w:t xml:space="preserve">improve education, </w:t>
      </w:r>
      <w:r w:rsidRPr="00B12A38">
        <w:rPr>
          <w:rFonts w:cs="Courier New"/>
          <w:szCs w:val="23"/>
        </w:rPr>
        <w:t xml:space="preserve">promote </w:t>
      </w:r>
      <w:r>
        <w:rPr>
          <w:rFonts w:cs="Courier New"/>
          <w:szCs w:val="23"/>
        </w:rPr>
        <w:t xml:space="preserve">the advancement of education and science, promote </w:t>
      </w:r>
      <w:r w:rsidRPr="00B12A38">
        <w:rPr>
          <w:rFonts w:cs="Courier New"/>
          <w:szCs w:val="23"/>
        </w:rPr>
        <w:t xml:space="preserve">and foster the economic growth and development of the Issuer and of the State, to improve </w:t>
      </w:r>
      <w:r>
        <w:rPr>
          <w:rFonts w:cs="Courier New"/>
          <w:szCs w:val="23"/>
        </w:rPr>
        <w:t xml:space="preserve">education and </w:t>
      </w:r>
      <w:r w:rsidRPr="00B12A38">
        <w:rPr>
          <w:rFonts w:cs="Courier New"/>
          <w:szCs w:val="23"/>
        </w:rPr>
        <w:t xml:space="preserve">health care in the </w:t>
      </w:r>
      <w:r>
        <w:rPr>
          <w:rFonts w:cs="Courier New"/>
          <w:szCs w:val="23"/>
        </w:rPr>
        <w:t>City</w:t>
      </w:r>
      <w:r w:rsidRPr="00B12A38">
        <w:rPr>
          <w:rFonts w:cs="Courier New"/>
          <w:szCs w:val="23"/>
        </w:rPr>
        <w:t xml:space="preserve"> and the State, to enhance and expand industry and other economic activity in the </w:t>
      </w:r>
      <w:r>
        <w:rPr>
          <w:rFonts w:cs="Courier New"/>
          <w:szCs w:val="23"/>
        </w:rPr>
        <w:t>City</w:t>
      </w:r>
      <w:r w:rsidRPr="00B12A38">
        <w:rPr>
          <w:rFonts w:cs="Courier New"/>
          <w:szCs w:val="23"/>
        </w:rPr>
        <w:t xml:space="preserve"> and the State, and to increase purchasing power and opportunities for gainful employment, to improve living conditions</w:t>
      </w:r>
      <w:r>
        <w:rPr>
          <w:rFonts w:cs="Courier New"/>
          <w:szCs w:val="23"/>
        </w:rPr>
        <w:t>, education</w:t>
      </w:r>
      <w:r w:rsidRPr="00B12A38">
        <w:rPr>
          <w:rFonts w:cs="Courier New"/>
          <w:szCs w:val="23"/>
        </w:rPr>
        <w:t xml:space="preserve"> and health care and to advance and improve the prosperity and the welfare of the State and its inhabitants, to foster the industrial and business development of the Issuer and the State, and to otherwise provide for and contribute to the health, safety and welfare of the people of the Issuer and the State</w:t>
      </w:r>
      <w:r>
        <w:rPr>
          <w:rFonts w:cs="Courier New"/>
          <w:szCs w:val="23"/>
        </w:rPr>
        <w:t>, and to provide that future generations of youth be given the fullest opportunity to learn and to develop their intellectual and mental capacities, and to provide “institutions for higher education” within the geographical limits of the Issuer with appropriate additional means to assist such youth in achieving the required levels of learning and development of their intellectual and mental capacities</w:t>
      </w:r>
      <w:r w:rsidRPr="00687651">
        <w:rPr>
          <w:rFonts w:cs="Courier New"/>
          <w:szCs w:val="23"/>
        </w:rPr>
        <w:t>.</w:t>
      </w:r>
    </w:p>
    <w:p w:rsidR="006E1A69" w:rsidRPr="00687651" w:rsidRDefault="006E1A69" w:rsidP="004540CC">
      <w:pPr>
        <w:numPr>
          <w:ilvl w:val="1"/>
          <w:numId w:val="0"/>
        </w:numPr>
        <w:spacing w:after="240" w:line="450" w:lineRule="atLeast"/>
        <w:ind w:firstLine="720"/>
        <w:contextualSpacing/>
        <w:jc w:val="both"/>
        <w:outlineLvl w:val="1"/>
        <w:rPr>
          <w:rFonts w:cs="Courier New"/>
          <w:szCs w:val="23"/>
        </w:rPr>
      </w:pPr>
      <w:r>
        <w:rPr>
          <w:rFonts w:cs="Courier New"/>
          <w:szCs w:val="23"/>
        </w:rPr>
        <w:t>(B)</w:t>
      </w:r>
      <w:r>
        <w:rPr>
          <w:rFonts w:cs="Courier New"/>
          <w:szCs w:val="23"/>
        </w:rPr>
        <w:tab/>
        <w:t>The</w:t>
      </w:r>
      <w:r w:rsidRPr="00B12A38">
        <w:rPr>
          <w:rFonts w:cs="Courier New"/>
          <w:szCs w:val="23"/>
        </w:rPr>
        <w:t xml:space="preserve"> Borrower</w:t>
      </w:r>
      <w:r>
        <w:rPr>
          <w:rFonts w:cs="Courier New"/>
          <w:szCs w:val="23"/>
        </w:rPr>
        <w:t xml:space="preserve"> </w:t>
      </w:r>
      <w:r w:rsidRPr="00B12A38">
        <w:rPr>
          <w:rFonts w:cs="Courier New"/>
          <w:szCs w:val="23"/>
        </w:rPr>
        <w:t xml:space="preserve">has requested that the Council authorize the issuance of </w:t>
      </w:r>
      <w:r>
        <w:rPr>
          <w:rFonts w:cs="Courier New"/>
          <w:szCs w:val="23"/>
        </w:rPr>
        <w:t>the Bonds</w:t>
      </w:r>
      <w:r w:rsidRPr="00B12A38">
        <w:rPr>
          <w:rFonts w:cs="Courier New"/>
          <w:szCs w:val="23"/>
        </w:rPr>
        <w:t xml:space="preserve"> in one or more tax-exempt or taxable series to be designated, for the purpose of</w:t>
      </w:r>
      <w:r>
        <w:rPr>
          <w:rFonts w:cs="Courier New"/>
          <w:szCs w:val="23"/>
        </w:rPr>
        <w:t xml:space="preserve"> financing the Financing Project.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szCs w:val="23"/>
        </w:rPr>
        <w:t>(C)</w:t>
      </w:r>
      <w:r>
        <w:rPr>
          <w:rFonts w:cs="Courier New"/>
          <w:szCs w:val="23"/>
        </w:rPr>
        <w:tab/>
      </w:r>
      <w:r w:rsidRPr="00687651">
        <w:rPr>
          <w:rFonts w:cs="Courier New"/>
          <w:szCs w:val="23"/>
        </w:rPr>
        <w:t xml:space="preserve">On </w:t>
      </w:r>
      <w:r>
        <w:rPr>
          <w:rFonts w:cs="Courier New"/>
          <w:szCs w:val="23"/>
        </w:rPr>
        <w:t>April 3, 2018</w:t>
      </w:r>
      <w:r w:rsidRPr="00687651">
        <w:rPr>
          <w:rFonts w:cs="Courier New"/>
          <w:szCs w:val="23"/>
        </w:rPr>
        <w:t>,</w:t>
      </w:r>
      <w:r w:rsidRPr="00B12A38">
        <w:t xml:space="preserve"> </w:t>
      </w:r>
      <w:r w:rsidRPr="00B12A38">
        <w:rPr>
          <w:rFonts w:cs="Courier New"/>
          <w:szCs w:val="23"/>
        </w:rPr>
        <w:t xml:space="preserve">the Industrial Development Revenue Bond Review Committee of the Issuer adopted the Preliminary Resolution expressing the intent of the Issuer to issue the Bonds and authorizing the execution and delivery of a Memorandum of Agreement with the Borrower relating to the proposed issuance of the Bonds.  A copy of the Preliminary Resolution is </w:t>
      </w:r>
      <w:r>
        <w:rPr>
          <w:rFonts w:cs="Courier New"/>
          <w:b/>
          <w:szCs w:val="23"/>
        </w:rPr>
        <w:t xml:space="preserve">On </w:t>
      </w:r>
      <w:r w:rsidRPr="00930EBB">
        <w:rPr>
          <w:rFonts w:cs="Courier New"/>
          <w:b/>
          <w:szCs w:val="23"/>
        </w:rPr>
        <w:t>File</w:t>
      </w:r>
      <w:r>
        <w:rPr>
          <w:rFonts w:cs="Courier New"/>
          <w:szCs w:val="23"/>
        </w:rPr>
        <w:t xml:space="preserve"> with the Legislative Services Division and incorporated herein by reference, </w:t>
      </w:r>
      <w:r w:rsidRPr="00B12A38">
        <w:rPr>
          <w:rFonts w:cs="Courier New"/>
          <w:szCs w:val="23"/>
        </w:rPr>
        <w:t xml:space="preserve">and a copy of the Memorandum of Agreement is </w:t>
      </w:r>
      <w:r>
        <w:rPr>
          <w:rFonts w:cs="Courier New"/>
          <w:b/>
          <w:szCs w:val="23"/>
        </w:rPr>
        <w:t xml:space="preserve">On </w:t>
      </w:r>
      <w:r w:rsidRPr="00930EBB">
        <w:rPr>
          <w:rFonts w:cs="Courier New"/>
          <w:b/>
          <w:szCs w:val="23"/>
        </w:rPr>
        <w:t>File</w:t>
      </w:r>
      <w:r>
        <w:rPr>
          <w:rFonts w:cs="Courier New"/>
          <w:szCs w:val="23"/>
        </w:rPr>
        <w:t xml:space="preserve"> with the Legislative Services Division and incorporated herein by reference</w:t>
      </w:r>
      <w:r w:rsidRPr="00B12A38">
        <w:rPr>
          <w:rFonts w:cs="Courier New"/>
          <w:szCs w:val="23"/>
        </w:rPr>
        <w:t xml:space="preserve">.  The Issuer has determined to authorize the issuance of the Bonds and loan the proceeds of the Bonds to the Borrower pursuant to </w:t>
      </w:r>
      <w:r>
        <w:rPr>
          <w:rFonts w:cs="Courier New"/>
          <w:szCs w:val="23"/>
        </w:rPr>
        <w:t>the Loan Agreement for the purpose of financing the Financing Project.</w:t>
      </w:r>
      <w:r w:rsidRPr="00B12A38">
        <w:rPr>
          <w:rFonts w:cs="Courier New"/>
          <w:szCs w:val="23"/>
        </w:rPr>
        <w:t xml:space="preserve">  The Borrower’s obligations under the </w:t>
      </w:r>
      <w:r>
        <w:rPr>
          <w:rFonts w:cs="Courier New"/>
          <w:szCs w:val="23"/>
        </w:rPr>
        <w:t>Loan</w:t>
      </w:r>
      <w:r w:rsidRPr="00B12A38">
        <w:rPr>
          <w:rFonts w:cs="Courier New"/>
          <w:szCs w:val="23"/>
        </w:rPr>
        <w:t xml:space="preserve"> Agreement will be secured by </w:t>
      </w:r>
      <w:r>
        <w:rPr>
          <w:rFonts w:cs="Courier New"/>
          <w:szCs w:val="23"/>
        </w:rPr>
        <w:t>the</w:t>
      </w:r>
      <w:r w:rsidRPr="00B12A38">
        <w:rPr>
          <w:rFonts w:cs="Courier New"/>
          <w:szCs w:val="23"/>
        </w:rPr>
        <w:t xml:space="preserve"> Master Note.  The Issuer’s rights under the </w:t>
      </w:r>
      <w:r>
        <w:rPr>
          <w:rFonts w:cs="Courier New"/>
          <w:szCs w:val="23"/>
        </w:rPr>
        <w:t>Loan Agreement</w:t>
      </w:r>
      <w:r w:rsidRPr="00B12A38">
        <w:rPr>
          <w:rFonts w:cs="Courier New"/>
          <w:szCs w:val="23"/>
        </w:rPr>
        <w:t xml:space="preserve"> (with the exception of certain rights to indemnification and notices that will be retained by the Issuer) will be assigned</w:t>
      </w:r>
      <w:r>
        <w:rPr>
          <w:rFonts w:cs="Courier New"/>
          <w:szCs w:val="23"/>
        </w:rPr>
        <w:t xml:space="preserve"> to the Trustee</w:t>
      </w:r>
      <w:r w:rsidRPr="00B12A38">
        <w:rPr>
          <w:rFonts w:cs="Courier New"/>
          <w:szCs w:val="23"/>
        </w:rPr>
        <w:t xml:space="preserve"> to secure the Bonds</w:t>
      </w:r>
      <w:r w:rsidRPr="00687651">
        <w:rPr>
          <w:rFonts w:cs="Courier New"/>
          <w:szCs w:val="23"/>
        </w:rPr>
        <w: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(D)</w:t>
      </w:r>
      <w:r w:rsidRPr="00B12A38">
        <w:rPr>
          <w:rFonts w:cs="Courier New"/>
          <w:szCs w:val="23"/>
        </w:rPr>
        <w:tab/>
      </w:r>
      <w:r>
        <w:rPr>
          <w:rFonts w:cs="Courier New"/>
          <w:szCs w:val="23"/>
        </w:rPr>
        <w:t>All of t</w:t>
      </w:r>
      <w:r w:rsidRPr="00B12A38">
        <w:rPr>
          <w:rFonts w:cs="Courier New"/>
          <w:szCs w:val="23"/>
        </w:rPr>
        <w:t xml:space="preserve">he </w:t>
      </w:r>
      <w:r>
        <w:rPr>
          <w:rFonts w:cs="Courier New"/>
          <w:szCs w:val="23"/>
        </w:rPr>
        <w:t>Project</w:t>
      </w:r>
      <w:r w:rsidRPr="00B12A38">
        <w:rPr>
          <w:rFonts w:cs="Courier New"/>
          <w:szCs w:val="23"/>
        </w:rPr>
        <w:t xml:space="preserve"> constitutes </w:t>
      </w:r>
      <w:r>
        <w:rPr>
          <w:rFonts w:cs="Courier New"/>
          <w:szCs w:val="23"/>
        </w:rPr>
        <w:t>a “project” for an “institution of higher education” within the meaning and contemplation of the Enabling Ordinance, and all or a portion of the Project constitutes</w:t>
      </w:r>
      <w:r w:rsidRPr="00B12A38">
        <w:rPr>
          <w:rFonts w:cs="Courier New"/>
          <w:szCs w:val="23"/>
        </w:rPr>
        <w:t xml:space="preserve"> a “project”</w:t>
      </w:r>
      <w:r>
        <w:rPr>
          <w:rFonts w:cs="Courier New"/>
          <w:szCs w:val="23"/>
        </w:rPr>
        <w:t xml:space="preserve"> and an “educational facility” and/or </w:t>
      </w:r>
      <w:r w:rsidRPr="00B12A38">
        <w:rPr>
          <w:rFonts w:cs="Courier New"/>
          <w:szCs w:val="23"/>
        </w:rPr>
        <w:t xml:space="preserve">a “health care facility” within the meaning and contemplation of the </w:t>
      </w:r>
      <w:r>
        <w:rPr>
          <w:rFonts w:cs="Courier New"/>
          <w:szCs w:val="23"/>
        </w:rPr>
        <w:t xml:space="preserve">Industrial </w:t>
      </w:r>
      <w:r w:rsidRPr="00B12A38">
        <w:rPr>
          <w:rFonts w:cs="Courier New"/>
          <w:szCs w:val="23"/>
        </w:rPr>
        <w:t xml:space="preserve">Act, is appropriate to the needs and circumstances of, and shall </w:t>
      </w:r>
      <w:r>
        <w:rPr>
          <w:rFonts w:cs="Courier New"/>
          <w:szCs w:val="23"/>
        </w:rPr>
        <w:t xml:space="preserve">continue to </w:t>
      </w:r>
      <w:r w:rsidRPr="00B12A38">
        <w:rPr>
          <w:rFonts w:cs="Courier New"/>
          <w:szCs w:val="23"/>
        </w:rPr>
        <w:t xml:space="preserve">make a </w:t>
      </w:r>
      <w:r>
        <w:rPr>
          <w:rFonts w:cs="Courier New"/>
          <w:szCs w:val="23"/>
        </w:rPr>
        <w:t xml:space="preserve">significant contribution to the </w:t>
      </w:r>
      <w:r w:rsidRPr="00B12A38">
        <w:rPr>
          <w:rFonts w:cs="Courier New"/>
          <w:szCs w:val="23"/>
        </w:rPr>
        <w:t xml:space="preserve">economic growth of the </w:t>
      </w:r>
      <w:r>
        <w:rPr>
          <w:rFonts w:cs="Courier New"/>
          <w:szCs w:val="23"/>
        </w:rPr>
        <w:t>Issuer</w:t>
      </w:r>
      <w:r w:rsidRPr="00B12A38">
        <w:rPr>
          <w:rFonts w:cs="Courier New"/>
          <w:szCs w:val="23"/>
        </w:rPr>
        <w:t xml:space="preserve"> and the State, shall provide or preserve gainful employment and shall serve a public purpose by advancing </w:t>
      </w:r>
      <w:r>
        <w:rPr>
          <w:rFonts w:cs="Courier New"/>
          <w:szCs w:val="23"/>
        </w:rPr>
        <w:t xml:space="preserve">education, the </w:t>
      </w:r>
      <w:r w:rsidRPr="00B12A38">
        <w:rPr>
          <w:rFonts w:cs="Courier New"/>
          <w:szCs w:val="23"/>
        </w:rPr>
        <w:t>economic prosperity</w:t>
      </w:r>
      <w:r>
        <w:rPr>
          <w:rFonts w:cs="Courier New"/>
          <w:szCs w:val="23"/>
        </w:rPr>
        <w:t>, the public health</w:t>
      </w:r>
      <w:r w:rsidRPr="00B12A38">
        <w:rPr>
          <w:rFonts w:cs="Courier New"/>
          <w:szCs w:val="23"/>
        </w:rPr>
        <w:t xml:space="preserve"> and the general welfare of the </w:t>
      </w:r>
      <w:r>
        <w:rPr>
          <w:rFonts w:cs="Courier New"/>
          <w:szCs w:val="23"/>
        </w:rPr>
        <w:t xml:space="preserve">City and the </w:t>
      </w:r>
      <w:r w:rsidRPr="00B12A38">
        <w:rPr>
          <w:rFonts w:cs="Courier New"/>
          <w:szCs w:val="23"/>
        </w:rPr>
        <w:t>State and its people and by improving living conditions within the State</w:t>
      </w:r>
      <w:r>
        <w:rPr>
          <w:rFonts w:cs="Courier New"/>
          <w:szCs w:val="23"/>
        </w:rPr>
        <w:t xml:space="preserve"> as stated in Section 159.26, Florida Statutes, as amended and Section 2 of the Enabling Ordinance; and will provide an “institution of higher education” with appropriate additional means to assist this and future generations of youth in achieving their required levels of learning and development of their intellectual and mental capacities, and will serve other predominantly public purposes set forth in the Enabling Ordinance</w:t>
      </w:r>
      <w:r w:rsidRPr="00B12A38">
        <w:rPr>
          <w:rFonts w:cs="Courier New"/>
          <w:szCs w:val="23"/>
        </w:rPr>
        <w: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(E)</w:t>
      </w:r>
      <w:r w:rsidRPr="00B12A38">
        <w:rPr>
          <w:rFonts w:cs="Courier New"/>
          <w:szCs w:val="23"/>
        </w:rPr>
        <w:tab/>
        <w:t xml:space="preserve">The Issuer is authorized under the Act to </w:t>
      </w:r>
      <w:r>
        <w:rPr>
          <w:rFonts w:cs="Courier New"/>
          <w:szCs w:val="23"/>
        </w:rPr>
        <w:t>finance, reimburse or re</w:t>
      </w:r>
      <w:r w:rsidRPr="00B12A38">
        <w:rPr>
          <w:rFonts w:cs="Courier New"/>
          <w:szCs w:val="23"/>
        </w:rPr>
        <w:t xml:space="preserve">finance </w:t>
      </w:r>
      <w:r>
        <w:rPr>
          <w:rFonts w:cs="Courier New"/>
          <w:szCs w:val="23"/>
        </w:rPr>
        <w:t xml:space="preserve">all or a portion of </w:t>
      </w:r>
      <w:r w:rsidRPr="00B12A38">
        <w:rPr>
          <w:rFonts w:cs="Courier New"/>
          <w:szCs w:val="23"/>
        </w:rPr>
        <w:t xml:space="preserve">the </w:t>
      </w:r>
      <w:r>
        <w:rPr>
          <w:rFonts w:cs="Courier New"/>
          <w:szCs w:val="23"/>
        </w:rPr>
        <w:t>costs of the Project</w:t>
      </w:r>
      <w:r w:rsidRPr="00B12A38">
        <w:rPr>
          <w:rFonts w:cs="Courier New"/>
          <w:szCs w:val="23"/>
        </w:rPr>
        <w:t xml:space="preserve"> </w:t>
      </w:r>
      <w:r>
        <w:rPr>
          <w:rFonts w:cs="Courier New"/>
          <w:szCs w:val="23"/>
        </w:rPr>
        <w:t xml:space="preserve">and to refund the Refunded Obligations, both </w:t>
      </w:r>
      <w:r w:rsidRPr="00B12A38">
        <w:rPr>
          <w:rFonts w:cs="Courier New"/>
          <w:szCs w:val="23"/>
        </w:rPr>
        <w:t xml:space="preserve">as herein contemplated and to fully perform the obligations of the Issuer in connection therewith in order to improve </w:t>
      </w:r>
      <w:r>
        <w:rPr>
          <w:rFonts w:cs="Courier New"/>
          <w:szCs w:val="23"/>
        </w:rPr>
        <w:t xml:space="preserve">education and </w:t>
      </w:r>
      <w:r w:rsidRPr="00B12A38">
        <w:rPr>
          <w:rFonts w:cs="Courier New"/>
          <w:szCs w:val="23"/>
        </w:rPr>
        <w:t>health care in the City, promote the industrial economy of the City, increase and preserve opportunities for gainful employment and purchasing power, improve the prosperity and welfare of the State and its inhabitants, and otherwise contribute to the prosperity, health and welfare of the City, and the inhabitants thereof.</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(F)</w:t>
      </w:r>
      <w:r w:rsidRPr="00B12A38">
        <w:rPr>
          <w:rFonts w:cs="Courier New"/>
          <w:szCs w:val="23"/>
        </w:rPr>
        <w:tab/>
        <w:t xml:space="preserve">Upon consideration of the information furnished by the Borrower and other available information, the </w:t>
      </w:r>
      <w:r>
        <w:rPr>
          <w:rFonts w:cs="Courier New"/>
          <w:szCs w:val="23"/>
        </w:rPr>
        <w:t>Issuer</w:t>
      </w:r>
      <w:r w:rsidRPr="00B12A38">
        <w:rPr>
          <w:rFonts w:cs="Courier New"/>
          <w:szCs w:val="23"/>
        </w:rPr>
        <w:t xml:space="preserve"> has made the following findings and determinations:</w:t>
      </w:r>
    </w:p>
    <w:p w:rsidR="006E1A69" w:rsidRPr="00B12A38" w:rsidRDefault="006E1A69" w:rsidP="004540CC">
      <w:pPr>
        <w:numPr>
          <w:ilvl w:val="1"/>
          <w:numId w:val="0"/>
        </w:numPr>
        <w:spacing w:after="240" w:line="450" w:lineRule="atLeast"/>
        <w:ind w:firstLine="1440"/>
        <w:contextualSpacing/>
        <w:jc w:val="both"/>
        <w:outlineLvl w:val="1"/>
        <w:rPr>
          <w:rFonts w:cs="Courier New"/>
          <w:szCs w:val="23"/>
        </w:rPr>
      </w:pPr>
      <w:r w:rsidRPr="00B12A38">
        <w:rPr>
          <w:rFonts w:cs="Courier New"/>
          <w:szCs w:val="23"/>
        </w:rPr>
        <w:t>(1)</w:t>
      </w:r>
      <w:r w:rsidRPr="00B12A38">
        <w:rPr>
          <w:rFonts w:cs="Courier New"/>
          <w:szCs w:val="23"/>
        </w:rPr>
        <w:tab/>
        <w:t xml:space="preserve">The </w:t>
      </w:r>
      <w:r>
        <w:rPr>
          <w:rFonts w:cs="Courier New"/>
          <w:szCs w:val="23"/>
        </w:rPr>
        <w:t xml:space="preserve">Financing </w:t>
      </w:r>
      <w:r w:rsidRPr="00B12A38">
        <w:rPr>
          <w:rFonts w:cs="Courier New"/>
          <w:szCs w:val="23"/>
        </w:rPr>
        <w:t>Project will be in furtherance of the purposes of the Act.</w:t>
      </w:r>
    </w:p>
    <w:p w:rsidR="006E1A69" w:rsidRPr="00B12A38" w:rsidRDefault="006E1A69" w:rsidP="004540CC">
      <w:pPr>
        <w:widowControl w:val="0"/>
        <w:numPr>
          <w:ilvl w:val="1"/>
          <w:numId w:val="0"/>
        </w:numPr>
        <w:spacing w:after="240" w:line="450" w:lineRule="atLeast"/>
        <w:ind w:firstLine="1440"/>
        <w:contextualSpacing/>
        <w:jc w:val="both"/>
        <w:outlineLvl w:val="1"/>
        <w:rPr>
          <w:rFonts w:cs="Courier New"/>
          <w:szCs w:val="23"/>
        </w:rPr>
      </w:pPr>
      <w:r w:rsidRPr="00B12A38">
        <w:rPr>
          <w:rFonts w:cs="Courier New"/>
          <w:szCs w:val="23"/>
        </w:rPr>
        <w:t>(2)</w:t>
      </w:r>
      <w:r w:rsidRPr="00B12A38">
        <w:rPr>
          <w:rFonts w:cs="Courier New"/>
          <w:szCs w:val="23"/>
        </w:rPr>
        <w:tab/>
        <w:t xml:space="preserve">The </w:t>
      </w:r>
      <w:r>
        <w:rPr>
          <w:rFonts w:cs="Courier New"/>
          <w:szCs w:val="23"/>
        </w:rPr>
        <w:t>Project</w:t>
      </w:r>
      <w:r w:rsidRPr="00B12A38">
        <w:rPr>
          <w:rFonts w:cs="Courier New"/>
          <w:szCs w:val="23"/>
        </w:rPr>
        <w:t xml:space="preserve"> is appropriate to the needs and circumstances of, and shall </w:t>
      </w:r>
      <w:r>
        <w:rPr>
          <w:rFonts w:cs="Courier New"/>
          <w:szCs w:val="23"/>
        </w:rPr>
        <w:t xml:space="preserve">continue to </w:t>
      </w:r>
      <w:r w:rsidRPr="00B12A38">
        <w:rPr>
          <w:rFonts w:cs="Courier New"/>
          <w:szCs w:val="23"/>
        </w:rPr>
        <w:t xml:space="preserve">make a significant contribution to the economic growth of the </w:t>
      </w:r>
      <w:r>
        <w:rPr>
          <w:rFonts w:cs="Courier New"/>
          <w:szCs w:val="23"/>
        </w:rPr>
        <w:t>Issuer</w:t>
      </w:r>
      <w:r w:rsidRPr="00B12A38">
        <w:rPr>
          <w:rFonts w:cs="Courier New"/>
          <w:szCs w:val="23"/>
        </w:rPr>
        <w:t xml:space="preserve"> and the State, shall provide or preserve gainful employment and shall serve a public purpose by advancing </w:t>
      </w:r>
      <w:r>
        <w:rPr>
          <w:rFonts w:cs="Courier New"/>
          <w:szCs w:val="23"/>
        </w:rPr>
        <w:t xml:space="preserve">education, the </w:t>
      </w:r>
      <w:r w:rsidRPr="00B12A38">
        <w:rPr>
          <w:rFonts w:cs="Courier New"/>
          <w:szCs w:val="23"/>
        </w:rPr>
        <w:t>economic prosperity</w:t>
      </w:r>
      <w:r>
        <w:rPr>
          <w:rFonts w:cs="Courier New"/>
          <w:szCs w:val="23"/>
        </w:rPr>
        <w:t>, the public health</w:t>
      </w:r>
      <w:r w:rsidRPr="00B12A38">
        <w:rPr>
          <w:rFonts w:cs="Courier New"/>
          <w:szCs w:val="23"/>
        </w:rPr>
        <w:t xml:space="preserve"> and the general welfare of the </w:t>
      </w:r>
      <w:r>
        <w:rPr>
          <w:rFonts w:cs="Courier New"/>
          <w:szCs w:val="23"/>
        </w:rPr>
        <w:t xml:space="preserve">City and the </w:t>
      </w:r>
      <w:r w:rsidRPr="00B12A38">
        <w:rPr>
          <w:rFonts w:cs="Courier New"/>
          <w:szCs w:val="23"/>
        </w:rPr>
        <w:t>State and its people and by improving living conditions within the State</w:t>
      </w:r>
      <w:r>
        <w:rPr>
          <w:rFonts w:cs="Courier New"/>
          <w:szCs w:val="23"/>
        </w:rPr>
        <w:t xml:space="preserve"> as stated in Section 159.26, Florida Statutes, as amended, and Section 2 of the Enabling Ordinance;</w:t>
      </w:r>
      <w:r w:rsidRPr="00CE6C7D">
        <w:rPr>
          <w:rFonts w:cs="Courier New"/>
          <w:szCs w:val="23"/>
        </w:rPr>
        <w:t xml:space="preserve"> </w:t>
      </w:r>
      <w:r>
        <w:rPr>
          <w:rFonts w:cs="Courier New"/>
          <w:szCs w:val="23"/>
        </w:rPr>
        <w:t>and will provide an “institution of higher education” with appropriate additional means to assist this and future generations of youth in achieving their required levels of learning and development of their intellectual and mental capacities, and will serve other predominantly public purposes set forth in the Enabling Ordinance</w:t>
      </w:r>
      <w:r w:rsidRPr="00B12A38">
        <w:rPr>
          <w:rFonts w:cs="Courier New"/>
          <w:szCs w:val="23"/>
        </w:rPr>
        <w:t>.</w:t>
      </w:r>
    </w:p>
    <w:p w:rsidR="006E1A69" w:rsidRPr="00B12A38" w:rsidRDefault="006E1A69" w:rsidP="004540CC">
      <w:pPr>
        <w:numPr>
          <w:ilvl w:val="1"/>
          <w:numId w:val="0"/>
        </w:numPr>
        <w:spacing w:after="240" w:line="450" w:lineRule="atLeast"/>
        <w:ind w:firstLine="1440"/>
        <w:contextualSpacing/>
        <w:jc w:val="both"/>
        <w:outlineLvl w:val="1"/>
        <w:rPr>
          <w:rFonts w:cs="Courier New"/>
          <w:szCs w:val="23"/>
        </w:rPr>
      </w:pPr>
      <w:r w:rsidRPr="00B12A38">
        <w:rPr>
          <w:rFonts w:cs="Courier New"/>
          <w:szCs w:val="23"/>
        </w:rPr>
        <w:t>(3)</w:t>
      </w:r>
      <w:r w:rsidRPr="00B12A38">
        <w:rPr>
          <w:rFonts w:cs="Courier New"/>
          <w:szCs w:val="23"/>
        </w:rPr>
        <w:tab/>
        <w:t xml:space="preserve">The Borrower is financially responsible based on criteria established by the Act, and the Borrower is fully capable and willing to serve the purposes of the Act and to fulfill its obligations under the </w:t>
      </w:r>
      <w:r>
        <w:rPr>
          <w:rFonts w:cs="Courier New"/>
          <w:szCs w:val="23"/>
        </w:rPr>
        <w:t>Loan Agreement</w:t>
      </w:r>
      <w:r w:rsidRPr="00B12A38">
        <w:rPr>
          <w:rFonts w:cs="Courier New"/>
          <w:szCs w:val="23"/>
        </w:rPr>
        <w:t xml:space="preserve"> </w:t>
      </w:r>
      <w:r>
        <w:rPr>
          <w:rFonts w:cs="Courier New"/>
          <w:szCs w:val="23"/>
        </w:rPr>
        <w:t xml:space="preserve">and the Master Note </w:t>
      </w:r>
      <w:r w:rsidRPr="00B12A38">
        <w:rPr>
          <w:rFonts w:cs="Courier New"/>
          <w:szCs w:val="23"/>
        </w:rPr>
        <w:t xml:space="preserve">and under any other agreements to be made in connection with the issuance of the Bonds and the use of the proceeds of the Bonds for </w:t>
      </w:r>
      <w:r>
        <w:rPr>
          <w:rFonts w:cs="Courier New"/>
          <w:szCs w:val="23"/>
        </w:rPr>
        <w:t xml:space="preserve">the Financing </w:t>
      </w:r>
      <w:r w:rsidRPr="00B12A38">
        <w:rPr>
          <w:rFonts w:cs="Courier New"/>
          <w:szCs w:val="23"/>
        </w:rPr>
        <w:t xml:space="preserve">Project, including the obligation to pay loan payments or other payments in an amount sufficient in the aggregate to pay all of the interest, principal and redemption premiums, if any, on the Bonds in the amounts and at the times required, the obligation to operate, repair and maintain the </w:t>
      </w:r>
      <w:r>
        <w:rPr>
          <w:rFonts w:cs="Courier New"/>
          <w:szCs w:val="23"/>
        </w:rPr>
        <w:t>Project</w:t>
      </w:r>
      <w:r w:rsidRPr="00B12A38">
        <w:rPr>
          <w:rFonts w:cs="Courier New"/>
          <w:szCs w:val="23"/>
        </w:rPr>
        <w:t xml:space="preserve"> at the Borrower’s expense, and such other responsibilities as may be imposed under such agreements.</w:t>
      </w:r>
    </w:p>
    <w:p w:rsidR="006E1A69" w:rsidRPr="00B12A38" w:rsidRDefault="006E1A69" w:rsidP="004540CC">
      <w:pPr>
        <w:numPr>
          <w:ilvl w:val="1"/>
          <w:numId w:val="0"/>
        </w:numPr>
        <w:spacing w:after="240" w:line="450" w:lineRule="atLeast"/>
        <w:ind w:firstLine="1440"/>
        <w:contextualSpacing/>
        <w:jc w:val="both"/>
        <w:outlineLvl w:val="1"/>
        <w:rPr>
          <w:rFonts w:cs="Courier New"/>
          <w:szCs w:val="23"/>
        </w:rPr>
      </w:pPr>
      <w:r w:rsidRPr="00B12A38">
        <w:rPr>
          <w:rFonts w:cs="Courier New"/>
          <w:szCs w:val="23"/>
        </w:rPr>
        <w:t>(4)</w:t>
      </w:r>
      <w:r w:rsidRPr="00B12A38">
        <w:rPr>
          <w:rFonts w:cs="Courier New"/>
          <w:szCs w:val="23"/>
        </w:rPr>
        <w:tab/>
        <w:t xml:space="preserve">The </w:t>
      </w:r>
      <w:r>
        <w:rPr>
          <w:rFonts w:cs="Courier New"/>
          <w:szCs w:val="23"/>
        </w:rPr>
        <w:t>Issuer</w:t>
      </w:r>
      <w:r w:rsidRPr="00B12A38">
        <w:rPr>
          <w:rFonts w:cs="Courier New"/>
          <w:szCs w:val="23"/>
        </w:rPr>
        <w:t xml:space="preserve"> and other local agencies will be able to cope satisfactorily with the impact of the </w:t>
      </w:r>
      <w:r>
        <w:rPr>
          <w:rFonts w:cs="Courier New"/>
          <w:szCs w:val="23"/>
        </w:rPr>
        <w:t>Project</w:t>
      </w:r>
      <w:r w:rsidRPr="00B12A38">
        <w:rPr>
          <w:rFonts w:cs="Courier New"/>
          <w:szCs w:val="23"/>
        </w:rPr>
        <w:t xml:space="preserve"> and will be able to provide, or cause to be provided when needed, the public facilities, including utilities and public services, that will be necessary for the construction, operation, repair and maintenance of the </w:t>
      </w:r>
      <w:r>
        <w:rPr>
          <w:rFonts w:cs="Courier New"/>
          <w:szCs w:val="23"/>
        </w:rPr>
        <w:t>Project</w:t>
      </w:r>
      <w:r w:rsidRPr="00B12A38">
        <w:rPr>
          <w:rFonts w:cs="Courier New"/>
          <w:szCs w:val="23"/>
        </w:rPr>
        <w:t xml:space="preserve"> and on account of any increase in population or other circumstances resulting therefrom.</w:t>
      </w:r>
    </w:p>
    <w:p w:rsidR="006E1A69" w:rsidRPr="00B12A38" w:rsidRDefault="006E1A69" w:rsidP="004540CC">
      <w:pPr>
        <w:numPr>
          <w:ilvl w:val="1"/>
          <w:numId w:val="0"/>
        </w:numPr>
        <w:spacing w:after="240" w:line="450" w:lineRule="atLeast"/>
        <w:ind w:firstLine="1440"/>
        <w:contextualSpacing/>
        <w:jc w:val="both"/>
        <w:outlineLvl w:val="1"/>
        <w:rPr>
          <w:rFonts w:cs="Courier New"/>
          <w:szCs w:val="23"/>
        </w:rPr>
      </w:pPr>
      <w:r w:rsidRPr="00B12A38">
        <w:rPr>
          <w:rFonts w:cs="Courier New"/>
          <w:szCs w:val="23"/>
        </w:rPr>
        <w:t>(5)</w:t>
      </w:r>
      <w:r w:rsidRPr="00B12A38">
        <w:rPr>
          <w:rFonts w:cs="Courier New"/>
          <w:szCs w:val="23"/>
        </w:rPr>
        <w:tab/>
        <w:t xml:space="preserve">The costs to be paid from the proceeds of the Bonds shall be </w:t>
      </w:r>
      <w:r>
        <w:rPr>
          <w:rFonts w:cs="Courier New"/>
          <w:szCs w:val="23"/>
        </w:rPr>
        <w:t>“</w:t>
      </w:r>
      <w:r w:rsidRPr="00B12A38">
        <w:rPr>
          <w:rFonts w:cs="Courier New"/>
          <w:szCs w:val="23"/>
        </w:rPr>
        <w:t>costs</w:t>
      </w:r>
      <w:r>
        <w:rPr>
          <w:rFonts w:cs="Courier New"/>
          <w:szCs w:val="23"/>
        </w:rPr>
        <w:t xml:space="preserve">” of a “project” for an “institution of higher education” within the meaning of the Enabling Ordinance, all or a portion of which shall also be “costs” </w:t>
      </w:r>
      <w:r w:rsidRPr="00B12A38">
        <w:rPr>
          <w:rFonts w:cs="Courier New"/>
          <w:szCs w:val="23"/>
        </w:rPr>
        <w:t xml:space="preserve">of </w:t>
      </w:r>
      <w:r>
        <w:rPr>
          <w:rFonts w:cs="Courier New"/>
          <w:szCs w:val="23"/>
        </w:rPr>
        <w:t xml:space="preserve">an “educational facility” and/or </w:t>
      </w:r>
      <w:r w:rsidRPr="00B12A38">
        <w:rPr>
          <w:rFonts w:cs="Courier New"/>
          <w:szCs w:val="23"/>
        </w:rPr>
        <w:t xml:space="preserve">a “health care facility” and </w:t>
      </w:r>
      <w:r>
        <w:rPr>
          <w:rFonts w:cs="Courier New"/>
          <w:szCs w:val="23"/>
        </w:rPr>
        <w:t>“</w:t>
      </w:r>
      <w:r w:rsidRPr="00B12A38">
        <w:rPr>
          <w:rFonts w:cs="Courier New"/>
          <w:szCs w:val="23"/>
        </w:rPr>
        <w:t>costs</w:t>
      </w:r>
      <w:r>
        <w:rPr>
          <w:rFonts w:cs="Courier New"/>
          <w:szCs w:val="23"/>
        </w:rPr>
        <w:t>”</w:t>
      </w:r>
      <w:r w:rsidRPr="00B12A38">
        <w:rPr>
          <w:rFonts w:cs="Courier New"/>
          <w:szCs w:val="23"/>
        </w:rPr>
        <w:t xml:space="preserve"> of a “project” within the meaning of the </w:t>
      </w:r>
      <w:r>
        <w:rPr>
          <w:rFonts w:cs="Courier New"/>
          <w:szCs w:val="23"/>
        </w:rPr>
        <w:t xml:space="preserve">Industrial </w:t>
      </w:r>
      <w:r w:rsidRPr="00B12A38">
        <w:rPr>
          <w:rFonts w:cs="Courier New"/>
          <w:szCs w:val="23"/>
        </w:rPr>
        <w:t xml:space="preserve">Act.  </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(G)</w:t>
      </w:r>
      <w:r w:rsidRPr="00B12A38">
        <w:rPr>
          <w:rFonts w:cs="Courier New"/>
          <w:szCs w:val="23"/>
        </w:rPr>
        <w:tab/>
        <w:t>The Issuer has initially determined that the interest on the Bonds to be issued as “tax-exempt” obligations will be excludable from gross income for federal income tax purposes under Section 103(a) of the Code, based in part on a certificate to be obtained from the Borrower with respect to the Bonds; and the Bonds will not be issued as “tax-exempt” obligations unless the Issuer has received a satisfactory opinion of Bond Counsel at the time of delivery of the Bonds to the effect (among other things) that the interest on the Bonds issued as “tax-exempt” obligations will be excludable from gross income for federal income tax purposes.</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(H)</w:t>
      </w:r>
      <w:r w:rsidRPr="00B12A38">
        <w:rPr>
          <w:rFonts w:cs="Courier New"/>
          <w:szCs w:val="23"/>
        </w:rPr>
        <w:tab/>
        <w:t xml:space="preserve">The Issuer is not obligated to pay the Bonds except from the proceeds derived from the repayment of the loan to the Borrower, and neither the faith and credit of the Issuer, nor the faith and credit or taxing power of the Issuer, the County, or of the State or any political subdivision thereof is pledged to the payment of the principal of, premium, if any, or the interest on the Bonds. No owner or holder of the Bonds shall ever have the power, directly or indirectly, to compel the exercise of the ad valorem taxing power of the </w:t>
      </w:r>
      <w:r>
        <w:rPr>
          <w:rFonts w:cs="Courier New"/>
          <w:szCs w:val="23"/>
        </w:rPr>
        <w:t>Issuer</w:t>
      </w:r>
      <w:r w:rsidRPr="00B12A38">
        <w:rPr>
          <w:rFonts w:cs="Courier New"/>
          <w:szCs w:val="23"/>
        </w:rPr>
        <w:t xml:space="preserve">, the State or any political subdivision thereof, for the payment of the principal of or premium, if </w:t>
      </w:r>
      <w:r>
        <w:rPr>
          <w:rFonts w:cs="Courier New"/>
          <w:szCs w:val="23"/>
        </w:rPr>
        <w:t>any, or interest on the Bonds.</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(I)</w:t>
      </w:r>
      <w:r w:rsidRPr="00B12A38">
        <w:rPr>
          <w:rFonts w:cs="Courier New"/>
          <w:szCs w:val="23"/>
        </w:rPr>
        <w:tab/>
        <w:t xml:space="preserve">The payments to be made by the Borrower to the Issuer under the </w:t>
      </w:r>
      <w:r>
        <w:rPr>
          <w:rFonts w:cs="Courier New"/>
          <w:szCs w:val="23"/>
        </w:rPr>
        <w:t>Loan Agreement</w:t>
      </w:r>
      <w:r w:rsidRPr="00B12A38">
        <w:rPr>
          <w:rFonts w:cs="Courier New"/>
          <w:szCs w:val="23"/>
        </w:rPr>
        <w:t xml:space="preserve"> will be sufficient to pay all principal of, premium, if any, and interest on the Bond</w:t>
      </w:r>
      <w:r>
        <w:rPr>
          <w:rFonts w:cs="Courier New"/>
          <w:szCs w:val="23"/>
        </w:rPr>
        <w:t>s</w:t>
      </w:r>
      <w:r w:rsidRPr="00B12A38">
        <w:rPr>
          <w:rFonts w:cs="Courier New"/>
          <w:szCs w:val="23"/>
        </w:rPr>
        <w:t xml:space="preserve">, as the same shall become due, and to make all other payments required by the </w:t>
      </w:r>
      <w:r>
        <w:rPr>
          <w:rFonts w:cs="Courier New"/>
          <w:szCs w:val="23"/>
        </w:rPr>
        <w:t>Loan Agreement.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(J)</w:t>
      </w:r>
      <w:r w:rsidRPr="00B12A38">
        <w:rPr>
          <w:rFonts w:cs="Courier New"/>
          <w:szCs w:val="23"/>
        </w:rPr>
        <w:tab/>
        <w:t>A negotiated sale of the Bonds is required and necessary and is in the best interest of the Issuer for the following reasons: the Bonds will be  special and limited obligation</w:t>
      </w:r>
      <w:r>
        <w:rPr>
          <w:rFonts w:cs="Courier New"/>
          <w:szCs w:val="23"/>
        </w:rPr>
        <w:t>s</w:t>
      </w:r>
      <w:r w:rsidRPr="00B12A38">
        <w:rPr>
          <w:rFonts w:cs="Courier New"/>
          <w:szCs w:val="23"/>
        </w:rPr>
        <w:t xml:space="preserve"> of the Issuer payable out of moneys derived by the Issuer from the Borrower or as otherwise provided herein and will be secured by funds and assets of the Borrower; the Borrower will be required to pay all costs of the Issuer in connection with the financing; the cost of issuance of the Bond</w:t>
      </w:r>
      <w:r>
        <w:rPr>
          <w:rFonts w:cs="Courier New"/>
          <w:szCs w:val="23"/>
        </w:rPr>
        <w:t>s</w:t>
      </w:r>
      <w:r w:rsidRPr="00B12A38">
        <w:rPr>
          <w:rFonts w:cs="Courier New"/>
          <w:szCs w:val="23"/>
        </w:rPr>
        <w:t xml:space="preserve">, which must be borne directly or indirectly by the Borrower, would most likely be greater if the Bonds are sold at public sale by competitive bids than if the Bonds are sold in a negotiated sale, and there is no basis, considering prevailing market conditions, for any expectation that the terms and conditions of a sale of the Bonds at public sale by competitive bids would be any more favorable than in a negotiated sale; because prevailing market conditions are uncertain, it is desirable to sell the Bonds at a predetermined price; and bonds having the characteristics of the Bonds are typically sold in a negotiated sale under prevailing market conditions. </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(K)</w:t>
      </w:r>
      <w:r w:rsidRPr="00B12A38">
        <w:rPr>
          <w:rFonts w:cs="Courier New"/>
          <w:szCs w:val="23"/>
        </w:rPr>
        <w:tab/>
        <w:t xml:space="preserve">The </w:t>
      </w:r>
      <w:r>
        <w:rPr>
          <w:rFonts w:cs="Courier New"/>
          <w:szCs w:val="23"/>
        </w:rPr>
        <w:t>Underwriter</w:t>
      </w:r>
      <w:r w:rsidRPr="00B12A38">
        <w:rPr>
          <w:rFonts w:cs="Courier New"/>
          <w:szCs w:val="23"/>
        </w:rPr>
        <w:t>, prior to the issuance of the Bond</w:t>
      </w:r>
      <w:r>
        <w:rPr>
          <w:rFonts w:cs="Courier New"/>
          <w:szCs w:val="23"/>
        </w:rPr>
        <w:t>s</w:t>
      </w:r>
      <w:r w:rsidRPr="00B12A38">
        <w:rPr>
          <w:rFonts w:cs="Courier New"/>
          <w:szCs w:val="23"/>
        </w:rPr>
        <w:t>, will provide to the Issuer a disclosure statement containing the information requ</w:t>
      </w:r>
      <w:r>
        <w:rPr>
          <w:rFonts w:cs="Courier New"/>
          <w:szCs w:val="23"/>
        </w:rPr>
        <w:t>ired by Section 218.385(2), (3) and</w:t>
      </w:r>
      <w:r w:rsidRPr="00B12A38">
        <w:rPr>
          <w:rFonts w:cs="Courier New"/>
          <w:szCs w:val="23"/>
        </w:rPr>
        <w:t xml:space="preserve"> (6), Florida Statutes, as amended.</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w:t>
      </w:r>
      <w:r>
        <w:rPr>
          <w:rFonts w:cs="Courier New"/>
          <w:szCs w:val="23"/>
        </w:rPr>
        <w:t>L</w:t>
      </w:r>
      <w:r w:rsidRPr="00B12A38">
        <w:rPr>
          <w:rFonts w:cs="Courier New"/>
          <w:szCs w:val="23"/>
        </w:rPr>
        <w:t>)</w:t>
      </w:r>
      <w:r w:rsidRPr="00B12A38">
        <w:rPr>
          <w:rFonts w:cs="Courier New"/>
          <w:szCs w:val="23"/>
        </w:rPr>
        <w:tab/>
        <w:t xml:space="preserve">It is in the best interest of the Issuer to award the sale of the Bonds to the </w:t>
      </w:r>
      <w:r>
        <w:rPr>
          <w:rFonts w:cs="Courier New"/>
          <w:szCs w:val="23"/>
        </w:rPr>
        <w:t>Underwriter</w:t>
      </w:r>
      <w:r w:rsidRPr="00B12A38">
        <w:rPr>
          <w:rFonts w:cs="Courier New"/>
          <w:szCs w:val="23"/>
        </w:rPr>
        <w:t xml:space="preserve"> pursuant to the </w:t>
      </w:r>
      <w:r>
        <w:rPr>
          <w:rFonts w:cs="Courier New"/>
          <w:szCs w:val="23"/>
        </w:rPr>
        <w:t>Bond Purchase Agreement</w:t>
      </w:r>
      <w:r w:rsidRPr="00B12A38">
        <w:rPr>
          <w:rFonts w:cs="Courier New"/>
          <w:szCs w:val="23"/>
        </w:rPr>
        <w: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w:t>
      </w:r>
      <w:r>
        <w:rPr>
          <w:rFonts w:cs="Courier New"/>
          <w:szCs w:val="23"/>
        </w:rPr>
        <w:t>M</w:t>
      </w:r>
      <w:r w:rsidRPr="00B12A38">
        <w:rPr>
          <w:rFonts w:cs="Courier New"/>
          <w:szCs w:val="23"/>
        </w:rPr>
        <w:t>)</w:t>
      </w:r>
      <w:r w:rsidRPr="00B12A38">
        <w:rPr>
          <w:rFonts w:cs="Courier New"/>
          <w:szCs w:val="23"/>
        </w:rPr>
        <w:tab/>
        <w:t xml:space="preserve">All requirements precedent to the enactment of this Ordinance, </w:t>
      </w:r>
      <w:r>
        <w:rPr>
          <w:rFonts w:cs="Courier New"/>
          <w:szCs w:val="23"/>
        </w:rPr>
        <w:t xml:space="preserve">and all requirements </w:t>
      </w:r>
      <w:r w:rsidRPr="00B12A38">
        <w:rPr>
          <w:rFonts w:cs="Courier New"/>
          <w:szCs w:val="23"/>
        </w:rPr>
        <w:t>of the Constitution and other laws of the State, including the Act, has been complied with.</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w:t>
      </w:r>
      <w:r>
        <w:rPr>
          <w:rFonts w:cs="Courier New"/>
          <w:szCs w:val="23"/>
        </w:rPr>
        <w:t>N</w:t>
      </w:r>
      <w:r w:rsidRPr="00B12A38">
        <w:rPr>
          <w:rFonts w:cs="Courier New"/>
          <w:szCs w:val="23"/>
        </w:rPr>
        <w:t>)</w:t>
      </w:r>
      <w:r w:rsidRPr="00B12A38">
        <w:rPr>
          <w:rFonts w:cs="Courier New"/>
          <w:szCs w:val="23"/>
        </w:rPr>
        <w:tab/>
        <w:t xml:space="preserve">The costs of the </w:t>
      </w:r>
      <w:r>
        <w:rPr>
          <w:rFonts w:cs="Courier New"/>
          <w:szCs w:val="23"/>
        </w:rPr>
        <w:t xml:space="preserve">Financing </w:t>
      </w:r>
      <w:r w:rsidRPr="00B12A38">
        <w:rPr>
          <w:rFonts w:cs="Courier New"/>
          <w:szCs w:val="23"/>
        </w:rPr>
        <w:t xml:space="preserve">Project will be paid from the proceeds of the Bonds in accordance with the terms of the </w:t>
      </w:r>
      <w:r>
        <w:rPr>
          <w:rFonts w:cs="Courier New"/>
          <w:szCs w:val="23"/>
        </w:rPr>
        <w:t>Bond Indenture</w:t>
      </w:r>
      <w:r w:rsidRPr="00B12A38">
        <w:rPr>
          <w:rFonts w:cs="Courier New"/>
          <w:szCs w:val="23"/>
        </w:rPr>
        <w: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 4</w:t>
      </w:r>
      <w:r w:rsidRPr="00B12A38">
        <w:rPr>
          <w:rFonts w:cs="Courier New"/>
          <w:b/>
          <w:szCs w:val="23"/>
        </w:rPr>
        <w:t>.</w:t>
      </w:r>
      <w:r w:rsidRPr="00B12A38">
        <w:rPr>
          <w:rFonts w:cs="Courier New"/>
          <w:b/>
          <w:szCs w:val="23"/>
        </w:rPr>
        <w:tab/>
      </w:r>
      <w:r>
        <w:rPr>
          <w:rFonts w:cs="Courier New"/>
          <w:b/>
          <w:szCs w:val="23"/>
        </w:rPr>
        <w:tab/>
        <w:t>Public Hearing</w:t>
      </w:r>
      <w:r w:rsidRPr="00B12A38">
        <w:rPr>
          <w:rFonts w:cs="Courier New"/>
          <w:b/>
          <w:szCs w:val="23"/>
        </w:rPr>
        <w:t>.</w:t>
      </w:r>
      <w:r>
        <w:rPr>
          <w:rFonts w:cs="Courier New"/>
          <w:b/>
          <w:szCs w:val="23"/>
        </w:rPr>
        <w:t xml:space="preserve"> </w:t>
      </w:r>
      <w:r w:rsidRPr="00B12A38">
        <w:rPr>
          <w:rFonts w:cs="Courier New"/>
          <w:szCs w:val="23"/>
        </w:rPr>
        <w:t xml:space="preserve">A </w:t>
      </w:r>
      <w:r>
        <w:rPr>
          <w:rFonts w:cs="Courier New"/>
          <w:szCs w:val="23"/>
        </w:rPr>
        <w:t>notice of a public hearing to be</w:t>
      </w:r>
      <w:r w:rsidRPr="00B12A38">
        <w:rPr>
          <w:rFonts w:cs="Courier New"/>
          <w:szCs w:val="23"/>
        </w:rPr>
        <w:t xml:space="preserve"> held before the </w:t>
      </w:r>
      <w:r>
        <w:rPr>
          <w:rFonts w:cs="Courier New"/>
          <w:szCs w:val="23"/>
        </w:rPr>
        <w:t>Economic Development Officer</w:t>
      </w:r>
      <w:r w:rsidRPr="00B12A38">
        <w:rPr>
          <w:rFonts w:cs="Courier New"/>
          <w:szCs w:val="23"/>
        </w:rPr>
        <w:t xml:space="preserve">, or his designee, inviting comments and discussion concerning the plan of finance, the nature and location of the Project and the issuance of the Bonds (the “Notice of Hearing”), was published in the </w:t>
      </w:r>
      <w:r w:rsidRPr="00697EE8">
        <w:rPr>
          <w:rFonts w:cs="Courier New"/>
          <w:i/>
          <w:szCs w:val="23"/>
        </w:rPr>
        <w:t>Financial News and Daily Record</w:t>
      </w:r>
      <w:r w:rsidRPr="00B12A38">
        <w:rPr>
          <w:rFonts w:cs="Courier New"/>
          <w:szCs w:val="23"/>
        </w:rPr>
        <w:t>, a newspaper of general circulation in the City, at least 14 days prior to the date of such public hearing.  A proof of publication of such Notice of Hearing is</w:t>
      </w:r>
      <w:r w:rsidRPr="00F6631E">
        <w:rPr>
          <w:rFonts w:cs="Courier New"/>
          <w:szCs w:val="23"/>
        </w:rPr>
        <w:t xml:space="preserve"> to be placed </w:t>
      </w:r>
      <w:r w:rsidRPr="00F6631E">
        <w:rPr>
          <w:rFonts w:cs="Courier New"/>
          <w:b/>
          <w:szCs w:val="23"/>
        </w:rPr>
        <w:t>On File</w:t>
      </w:r>
      <w:r w:rsidRPr="00F6631E">
        <w:rPr>
          <w:rFonts w:cs="Courier New"/>
          <w:szCs w:val="23"/>
        </w:rPr>
        <w:t xml:space="preserve"> with the Legislative Services Division at a later date</w:t>
      </w:r>
      <w:r w:rsidRPr="00B12A38">
        <w:rPr>
          <w:rFonts w:cs="Courier New"/>
          <w:szCs w:val="23"/>
        </w:rPr>
        <w:t xml:space="preserve"> and is incorporated herein by reference.</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 xml:space="preserve">Following such notice, a public hearing was held by the </w:t>
      </w:r>
      <w:r>
        <w:rPr>
          <w:rFonts w:cs="Courier New"/>
          <w:szCs w:val="23"/>
        </w:rPr>
        <w:t>Economic Development Officer</w:t>
      </w:r>
      <w:r w:rsidRPr="00B12A38">
        <w:rPr>
          <w:rFonts w:cs="Courier New"/>
          <w:szCs w:val="23"/>
        </w:rPr>
        <w:t>, or his designee, during which comments and discussion concerning the plan of finance, the nature and location of the Project and the issuance of the Bonds to finance, reimburse or refinance a portion of the costs of the Project were requested an</w:t>
      </w:r>
      <w:r>
        <w:rPr>
          <w:rFonts w:cs="Courier New"/>
          <w:szCs w:val="23"/>
        </w:rPr>
        <w:t>d allowed</w:t>
      </w:r>
      <w:r w:rsidRPr="00B12A38">
        <w:rPr>
          <w:rFonts w:cs="Courier New"/>
          <w:szCs w:val="23"/>
        </w:rPr>
        <w:t>.  A written report of the hearing officer relating to such public hearing is</w:t>
      </w:r>
      <w:r>
        <w:rPr>
          <w:rFonts w:cs="Courier New"/>
          <w:szCs w:val="23"/>
        </w:rPr>
        <w:t xml:space="preserve"> </w:t>
      </w:r>
      <w:r w:rsidRPr="00F6631E">
        <w:rPr>
          <w:rFonts w:cs="Courier New"/>
          <w:szCs w:val="23"/>
        </w:rPr>
        <w:t xml:space="preserve">to be placed </w:t>
      </w:r>
      <w:r w:rsidRPr="00F6631E">
        <w:rPr>
          <w:rFonts w:cs="Courier New"/>
          <w:b/>
          <w:szCs w:val="23"/>
        </w:rPr>
        <w:t>On File</w:t>
      </w:r>
      <w:r w:rsidRPr="00F6631E">
        <w:rPr>
          <w:rFonts w:cs="Courier New"/>
          <w:szCs w:val="23"/>
        </w:rPr>
        <w:t xml:space="preserve"> with the Legislative Services Division at a later date</w:t>
      </w:r>
      <w:r w:rsidRPr="00B12A38">
        <w:rPr>
          <w:rFonts w:cs="Courier New"/>
          <w:szCs w:val="23"/>
        </w:rPr>
        <w:t xml:space="preserve"> and is incorporated herein by reference.</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 xml:space="preserve">The Council is the elected legislative body of the Issuer and has jurisdiction over the </w:t>
      </w:r>
      <w:r>
        <w:rPr>
          <w:rFonts w:cs="Courier New"/>
          <w:szCs w:val="23"/>
        </w:rPr>
        <w:t>Project</w:t>
      </w:r>
      <w:r w:rsidRPr="00B12A38">
        <w:rPr>
          <w:rFonts w:cs="Courier New"/>
          <w:szCs w:val="23"/>
        </w:rPr>
        <w: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 5</w:t>
      </w:r>
      <w:r w:rsidRPr="00B12A38">
        <w:rPr>
          <w:rFonts w:cs="Courier New"/>
          <w:b/>
          <w:szCs w:val="23"/>
        </w:rPr>
        <w:t>.</w:t>
      </w:r>
      <w:r>
        <w:rPr>
          <w:rFonts w:cs="Courier New"/>
          <w:b/>
          <w:szCs w:val="23"/>
        </w:rPr>
        <w:tab/>
      </w:r>
      <w:r w:rsidRPr="00B12A38">
        <w:rPr>
          <w:rFonts w:cs="Courier New"/>
          <w:b/>
          <w:szCs w:val="23"/>
        </w:rPr>
        <w:tab/>
      </w:r>
      <w:r>
        <w:rPr>
          <w:rFonts w:cs="Courier New"/>
          <w:b/>
          <w:szCs w:val="23"/>
        </w:rPr>
        <w:t>Financing of Financing Project Authorized.</w:t>
      </w:r>
      <w:r w:rsidRPr="00B12A38">
        <w:rPr>
          <w:rFonts w:cs="Courier New"/>
          <w:szCs w:val="23"/>
        </w:rPr>
        <w:t xml:space="preserve"> The </w:t>
      </w:r>
      <w:r>
        <w:rPr>
          <w:rFonts w:cs="Courier New"/>
          <w:szCs w:val="23"/>
        </w:rPr>
        <w:t xml:space="preserve">Financing Project </w:t>
      </w:r>
      <w:r w:rsidRPr="00B12A38">
        <w:rPr>
          <w:rFonts w:cs="Courier New"/>
          <w:szCs w:val="23"/>
        </w:rPr>
        <w:t xml:space="preserve">in the manner provided herein is hereby authorized. </w:t>
      </w:r>
    </w:p>
    <w:p w:rsidR="006E1A69" w:rsidRPr="00B12A38" w:rsidRDefault="006E1A69" w:rsidP="004540CC">
      <w:pPr>
        <w:numPr>
          <w:ilvl w:val="1"/>
          <w:numId w:val="0"/>
        </w:numPr>
        <w:spacing w:after="240" w:line="450" w:lineRule="atLeast"/>
        <w:ind w:firstLine="720"/>
        <w:contextualSpacing/>
        <w:jc w:val="both"/>
        <w:outlineLvl w:val="1"/>
        <w:rPr>
          <w:rFonts w:cs="Courier New"/>
          <w:b/>
          <w:szCs w:val="23"/>
        </w:rPr>
      </w:pPr>
      <w:r>
        <w:rPr>
          <w:rFonts w:cs="Courier New"/>
          <w:b/>
          <w:szCs w:val="23"/>
        </w:rPr>
        <w:t>Section 6</w:t>
      </w:r>
      <w:r w:rsidRPr="00B12A38">
        <w:rPr>
          <w:rFonts w:cs="Courier New"/>
          <w:b/>
          <w:szCs w:val="23"/>
        </w:rPr>
        <w:t>.</w:t>
      </w:r>
      <w:r w:rsidRPr="00B12A38">
        <w:rPr>
          <w:rFonts w:cs="Courier New"/>
          <w:b/>
          <w:szCs w:val="23"/>
        </w:rPr>
        <w:tab/>
      </w:r>
      <w:r>
        <w:rPr>
          <w:rFonts w:cs="Courier New"/>
          <w:b/>
          <w:szCs w:val="23"/>
        </w:rPr>
        <w:tab/>
        <w:t xml:space="preserve">Authorization and Award of Bonds. </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(A)</w:t>
      </w:r>
      <w:r w:rsidRPr="00B12A38">
        <w:rPr>
          <w:rFonts w:cs="Courier New"/>
          <w:szCs w:val="23"/>
        </w:rPr>
        <w:tab/>
        <w:t>The special limited obligations of the Issuer to be known as the “</w:t>
      </w:r>
      <w:r>
        <w:rPr>
          <w:rFonts w:cs="Courier New"/>
          <w:szCs w:val="23"/>
        </w:rPr>
        <w:t>Higher Educational Facilities Revenue Bonds</w:t>
      </w:r>
      <w:r w:rsidRPr="00B12A38">
        <w:rPr>
          <w:rFonts w:cs="Courier New"/>
          <w:szCs w:val="23"/>
        </w:rPr>
        <w:t xml:space="preserve"> </w:t>
      </w:r>
      <w:r>
        <w:rPr>
          <w:rFonts w:cs="Courier New"/>
          <w:szCs w:val="23"/>
        </w:rPr>
        <w:t>(Jacksonville University Project)</w:t>
      </w:r>
      <w:r w:rsidRPr="00B12A38">
        <w:rPr>
          <w:rFonts w:cs="Courier New"/>
          <w:szCs w:val="23"/>
        </w:rPr>
        <w:t xml:space="preserve">, </w:t>
      </w:r>
      <w:r>
        <w:rPr>
          <w:rFonts w:cs="Courier New"/>
          <w:szCs w:val="23"/>
        </w:rPr>
        <w:t>Series 2018B</w:t>
      </w:r>
      <w:r w:rsidRPr="00B12A38">
        <w:rPr>
          <w:rFonts w:cs="Courier New"/>
          <w:szCs w:val="23"/>
        </w:rPr>
        <w:t xml:space="preserve">” (or such other series designation as may be set forth in the </w:t>
      </w:r>
      <w:r>
        <w:rPr>
          <w:rFonts w:cs="Courier New"/>
          <w:szCs w:val="23"/>
        </w:rPr>
        <w:t>Bond Indenture</w:t>
      </w:r>
      <w:r w:rsidRPr="00B12A38">
        <w:rPr>
          <w:rFonts w:cs="Courier New"/>
          <w:szCs w:val="23"/>
        </w:rPr>
        <w:t xml:space="preserve">) is hereby authorized and approved to be issued in an aggregate principal amount not to exceed </w:t>
      </w:r>
      <w:r>
        <w:rPr>
          <w:rFonts w:cs="Courier New"/>
          <w:szCs w:val="23"/>
        </w:rPr>
        <w:t xml:space="preserve">one hundred </w:t>
      </w:r>
      <w:r w:rsidRPr="00B12A38">
        <w:rPr>
          <w:rFonts w:cs="Courier New"/>
          <w:szCs w:val="23"/>
        </w:rPr>
        <w:t>million dollars (</w:t>
      </w:r>
      <w:r>
        <w:rPr>
          <w:rFonts w:cs="Courier New"/>
          <w:szCs w:val="23"/>
        </w:rPr>
        <w:t>$50,000,000</w:t>
      </w:r>
      <w:r w:rsidRPr="00B12A38">
        <w:rPr>
          <w:rFonts w:cs="Courier New"/>
          <w:szCs w:val="23"/>
        </w:rPr>
        <w:t xml:space="preserve">), in the form and manner described in the </w:t>
      </w:r>
      <w:r>
        <w:rPr>
          <w:rFonts w:cs="Courier New"/>
          <w:szCs w:val="23"/>
        </w:rPr>
        <w:t>Bond Indenture</w:t>
      </w:r>
      <w:r w:rsidRPr="00B12A38">
        <w:rPr>
          <w:rFonts w:cs="Courier New"/>
          <w:szCs w:val="23"/>
        </w:rPr>
        <w:t>; provided, however, that the Bonds shall not be issued unless the Bonds meet the requirements of Section 104.306(b)(3)</w:t>
      </w:r>
      <w:r>
        <w:rPr>
          <w:rFonts w:cs="Courier New"/>
          <w:szCs w:val="23"/>
        </w:rPr>
        <w:t>(i)</w:t>
      </w:r>
      <w:r w:rsidRPr="00B12A38">
        <w:rPr>
          <w:rFonts w:cs="Courier New"/>
          <w:szCs w:val="23"/>
        </w:rPr>
        <w:t xml:space="preserve"> of the </w:t>
      </w:r>
      <w:r w:rsidRPr="00C954D4">
        <w:rPr>
          <w:rFonts w:cs="Courier New"/>
          <w:i/>
          <w:szCs w:val="23"/>
        </w:rPr>
        <w:t>Ordinance Code</w:t>
      </w:r>
      <w:r w:rsidRPr="00B12A38">
        <w:rPr>
          <w:rFonts w:cs="Courier New"/>
          <w:szCs w:val="23"/>
        </w:rPr>
        <w:t xml:space="preserve"> of the City of Jacksonville.</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(B)</w:t>
      </w:r>
      <w:r w:rsidRPr="00B12A38">
        <w:rPr>
          <w:rFonts w:cs="Courier New"/>
          <w:szCs w:val="23"/>
        </w:rPr>
        <w:tab/>
        <w:t xml:space="preserve">The Bonds will be issued in one or more tax-exempt or taxable series, dated such dates and in such denominations, will mature in such years and amounts, contain such redemption provisions, be payable at the place or places, mature at such times and in such amounts, and bear interest at such rates (not exceeding the maximum interest rate permitted by the Act or by other applicable provisions of law), as provided in the </w:t>
      </w:r>
      <w:r>
        <w:rPr>
          <w:rFonts w:cs="Courier New"/>
          <w:szCs w:val="23"/>
        </w:rPr>
        <w:t>Bond Indenture</w:t>
      </w:r>
      <w:r w:rsidRPr="00B12A38">
        <w:rPr>
          <w:rFonts w:cs="Courier New"/>
          <w:szCs w:val="23"/>
        </w:rPr>
        <w: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sidRPr="00B12A38">
        <w:rPr>
          <w:rFonts w:cs="Courier New"/>
          <w:szCs w:val="23"/>
        </w:rPr>
        <w:t>(C)</w:t>
      </w:r>
      <w:r w:rsidRPr="00B12A38">
        <w:rPr>
          <w:rFonts w:cs="Courier New"/>
          <w:szCs w:val="23"/>
        </w:rPr>
        <w:tab/>
        <w:t xml:space="preserve">The Bonds, in substantially the form attached as an exhibit to the </w:t>
      </w:r>
      <w:r>
        <w:rPr>
          <w:rFonts w:cs="Courier New"/>
          <w:szCs w:val="23"/>
        </w:rPr>
        <w:t>Bond Indenture,</w:t>
      </w:r>
      <w:r w:rsidRPr="00B12A38">
        <w:rPr>
          <w:rFonts w:cs="Courier New"/>
          <w:szCs w:val="23"/>
        </w:rPr>
        <w:t xml:space="preserve"> with such changes, alterations and corrections as may be recommended by the Office of General Counsel and as may be approved by the </w:t>
      </w:r>
      <w:r>
        <w:rPr>
          <w:rFonts w:cs="Courier New"/>
          <w:szCs w:val="23"/>
        </w:rPr>
        <w:t>Economic Development Officer</w:t>
      </w:r>
      <w:r w:rsidRPr="00B12A38">
        <w:rPr>
          <w:rFonts w:cs="Courier New"/>
          <w:szCs w:val="23"/>
        </w:rPr>
        <w:t xml:space="preserve">, such approval to be presumed by his or her execution thereof, are hereby approved by the Issuer, and the Issuer hereby authorizes and directs the </w:t>
      </w:r>
      <w:r>
        <w:rPr>
          <w:rFonts w:cs="Courier New"/>
          <w:szCs w:val="23"/>
        </w:rPr>
        <w:t>Economic Development Officer</w:t>
      </w:r>
      <w:r w:rsidRPr="00B12A38">
        <w:rPr>
          <w:rFonts w:cs="Courier New"/>
          <w:szCs w:val="23"/>
        </w:rPr>
        <w:t xml:space="preserve"> to execute, the Corporation Secretary to attest and the Bond Trustee to authenticate the Bonds and, subject to the provisions of this Section 6, the </w:t>
      </w:r>
      <w:r>
        <w:rPr>
          <w:rFonts w:cs="Courier New"/>
          <w:szCs w:val="23"/>
        </w:rPr>
        <w:t>Economic Development Officer</w:t>
      </w:r>
      <w:r w:rsidRPr="00B12A38">
        <w:rPr>
          <w:rFonts w:cs="Courier New"/>
          <w:szCs w:val="23"/>
        </w:rPr>
        <w:t xml:space="preserve"> to deliver the same to the </w:t>
      </w:r>
      <w:r>
        <w:rPr>
          <w:rFonts w:cs="Courier New"/>
          <w:szCs w:val="23"/>
        </w:rPr>
        <w:t>Underwriter</w:t>
      </w:r>
      <w:r w:rsidRPr="00B12A38">
        <w:rPr>
          <w:rFonts w:cs="Courier New"/>
          <w:szCs w:val="23"/>
        </w:rPr>
        <w:t xml:space="preserve"> upon receipt of the </w:t>
      </w:r>
      <w:r>
        <w:rPr>
          <w:rFonts w:cs="Courier New"/>
          <w:szCs w:val="23"/>
        </w:rPr>
        <w:t xml:space="preserve">purchase price </w:t>
      </w:r>
      <w:r w:rsidRPr="00B12A38">
        <w:rPr>
          <w:rFonts w:cs="Courier New"/>
          <w:szCs w:val="23"/>
        </w:rPr>
        <w:t>of the Bonds, pursuant to and in accordance with the terms and conditions stated in the Bond Purchase Agreement.  Authorization for the issuance of such aggregate principal amount of Bonds as is herein authorized but which shall not be hereafter delivered pursuant to provisions of the Bond Purchase Agreement is hereby cancelled and rescinded.</w:t>
      </w:r>
    </w:p>
    <w:p w:rsidR="006E1A69" w:rsidRDefault="006E1A69" w:rsidP="004540CC">
      <w:pPr>
        <w:tabs>
          <w:tab w:val="num" w:pos="2160"/>
        </w:tabs>
        <w:spacing w:after="240" w:line="450" w:lineRule="atLeast"/>
        <w:ind w:firstLine="720"/>
        <w:contextualSpacing/>
        <w:jc w:val="both"/>
        <w:outlineLvl w:val="0"/>
        <w:rPr>
          <w:rFonts w:cs="Courier New"/>
          <w:b/>
          <w:kern w:val="28"/>
          <w:szCs w:val="23"/>
        </w:rPr>
      </w:pPr>
      <w:r>
        <w:rPr>
          <w:rFonts w:cs="Courier New"/>
          <w:b/>
          <w:szCs w:val="23"/>
        </w:rPr>
        <w:t>Section 7</w:t>
      </w:r>
      <w:r w:rsidRPr="00B12A38">
        <w:rPr>
          <w:rFonts w:cs="Courier New"/>
          <w:b/>
          <w:szCs w:val="23"/>
        </w:rPr>
        <w:t>.</w:t>
      </w:r>
      <w:r w:rsidRPr="00B12A38">
        <w:rPr>
          <w:rFonts w:cs="Courier New"/>
          <w:b/>
          <w:szCs w:val="23"/>
        </w:rPr>
        <w:tab/>
      </w:r>
      <w:r>
        <w:rPr>
          <w:rFonts w:cs="Courier New"/>
          <w:b/>
          <w:szCs w:val="23"/>
        </w:rPr>
        <w:tab/>
        <w:t xml:space="preserve">Authorization of Execution and Delivery of the Trust Indenture and Loan Agreement. </w:t>
      </w:r>
      <w:r w:rsidRPr="00687651">
        <w:rPr>
          <w:rFonts w:cs="Courier New"/>
          <w:kern w:val="28"/>
          <w:szCs w:val="23"/>
        </w:rPr>
        <w:t xml:space="preserve">As authorized by and in conformity with the Act, it is desirable and in the public interest that the Issuer loan funds to the Borrower to </w:t>
      </w:r>
      <w:r>
        <w:rPr>
          <w:rFonts w:cs="Courier New"/>
          <w:kern w:val="28"/>
          <w:szCs w:val="23"/>
        </w:rPr>
        <w:t xml:space="preserve">finance </w:t>
      </w:r>
      <w:r w:rsidRPr="00687651">
        <w:rPr>
          <w:rFonts w:cs="Courier New"/>
          <w:kern w:val="28"/>
          <w:szCs w:val="23"/>
        </w:rPr>
        <w:t xml:space="preserve">the </w:t>
      </w:r>
      <w:r>
        <w:rPr>
          <w:rFonts w:cs="Courier New"/>
          <w:kern w:val="28"/>
          <w:szCs w:val="23"/>
        </w:rPr>
        <w:t>Financing Project</w:t>
      </w:r>
      <w:r w:rsidRPr="00687651">
        <w:rPr>
          <w:rFonts w:cs="Courier New"/>
          <w:kern w:val="28"/>
          <w:szCs w:val="23"/>
        </w:rPr>
        <w:t xml:space="preserve"> in the manner provided herein and in the Loan Agreement, such loan to be evidenced by and to be made pursuant to the Loan</w:t>
      </w:r>
      <w:r>
        <w:rPr>
          <w:rFonts w:cs="Courier New"/>
          <w:kern w:val="28"/>
          <w:szCs w:val="23"/>
        </w:rPr>
        <w:t xml:space="preserve"> Agreement. The Loan Agreement, </w:t>
      </w:r>
      <w:r w:rsidRPr="00687651">
        <w:rPr>
          <w:rFonts w:cs="Courier New"/>
          <w:kern w:val="28"/>
          <w:szCs w:val="23"/>
        </w:rPr>
        <w:t>with such changes, corrections, insertions and deletions as may be approved by the Economic Development Officer, such approval to be evidenced conclusively by execution thereof, is hereby approved and authorized; the Issuer hereby authorizes and directs the Economic Development Officer to date and execute the Loan Agreement, and to deliver the Loan Agreement to the Borrower; and all of the provisions of each Loan Agreement, when executed and delivered by the Issuer as authorized herein and by the Borrower, shall be deemed to be a part of this Ordinance as fully and to the same extent as if incorporated verbatim herein.</w:t>
      </w:r>
      <w:r w:rsidRPr="0010677C">
        <w:rPr>
          <w:rFonts w:cs="Courier New"/>
          <w:b/>
          <w:kern w:val="28"/>
          <w:szCs w:val="23"/>
        </w:rPr>
        <w:t xml:space="preserve"> </w:t>
      </w:r>
    </w:p>
    <w:p w:rsidR="006E1A69" w:rsidRDefault="006E1A69" w:rsidP="004540CC">
      <w:pPr>
        <w:tabs>
          <w:tab w:val="num" w:pos="2160"/>
        </w:tabs>
        <w:spacing w:after="240" w:line="450" w:lineRule="atLeast"/>
        <w:ind w:firstLine="720"/>
        <w:contextualSpacing/>
        <w:jc w:val="both"/>
        <w:outlineLvl w:val="0"/>
        <w:rPr>
          <w:rFonts w:cs="Courier New"/>
          <w:kern w:val="28"/>
          <w:szCs w:val="23"/>
        </w:rPr>
      </w:pPr>
      <w:r>
        <w:rPr>
          <w:rFonts w:cs="Courier New"/>
          <w:b/>
          <w:kern w:val="28"/>
          <w:szCs w:val="23"/>
        </w:rPr>
        <w:t>Section 8</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Authorization of Execution and Delivery of the Bond Indenture. </w:t>
      </w:r>
      <w:r w:rsidRPr="00687651">
        <w:rPr>
          <w:rFonts w:cs="Courier New"/>
          <w:kern w:val="28"/>
          <w:szCs w:val="23"/>
        </w:rPr>
        <w:t xml:space="preserve">In order to secure the payment of the principal of and premium, if any, and interest on the Bonds herein authorized, according to their tenor, purport and effect, and in order to secure the performance and observance of all the covenants, agreements and conditions in the Bonds, the Issuer has agreed to enter into the </w:t>
      </w:r>
      <w:r>
        <w:rPr>
          <w:rFonts w:cs="Courier New"/>
          <w:kern w:val="28"/>
          <w:szCs w:val="23"/>
        </w:rPr>
        <w:t xml:space="preserve">Bond </w:t>
      </w:r>
      <w:r w:rsidRPr="00687651">
        <w:rPr>
          <w:rFonts w:cs="Courier New"/>
          <w:kern w:val="28"/>
          <w:szCs w:val="23"/>
        </w:rPr>
        <w:t>In</w:t>
      </w:r>
      <w:r>
        <w:rPr>
          <w:rFonts w:cs="Courier New"/>
          <w:kern w:val="28"/>
          <w:szCs w:val="23"/>
        </w:rPr>
        <w:t xml:space="preserve">denture with the Trustee. </w:t>
      </w:r>
      <w:r w:rsidRPr="00687651">
        <w:rPr>
          <w:rFonts w:cs="Courier New"/>
          <w:kern w:val="28"/>
          <w:szCs w:val="23"/>
        </w:rPr>
        <w:t xml:space="preserve">The </w:t>
      </w:r>
      <w:r>
        <w:rPr>
          <w:rFonts w:cs="Courier New"/>
          <w:kern w:val="28"/>
          <w:szCs w:val="23"/>
        </w:rPr>
        <w:t xml:space="preserve">Bond </w:t>
      </w:r>
      <w:r w:rsidRPr="00687651">
        <w:rPr>
          <w:rFonts w:cs="Courier New"/>
          <w:kern w:val="28"/>
          <w:szCs w:val="23"/>
        </w:rPr>
        <w:t xml:space="preserve">Indenture, with such changes, corrections, insertions and deletions as may be approved by the Economic Development Officer, such approval to be evidenced conclusively by execution thereof, is hereby approved and authorized; the Issuer hereby authorizes and directs the Economic Development Officer, to date and execute the </w:t>
      </w:r>
      <w:r>
        <w:rPr>
          <w:rFonts w:cs="Courier New"/>
          <w:kern w:val="28"/>
          <w:szCs w:val="23"/>
        </w:rPr>
        <w:t xml:space="preserve">Bond </w:t>
      </w:r>
      <w:r w:rsidRPr="00687651">
        <w:rPr>
          <w:rFonts w:cs="Courier New"/>
          <w:kern w:val="28"/>
          <w:szCs w:val="23"/>
        </w:rPr>
        <w:t xml:space="preserve">Indenture, and deliver the </w:t>
      </w:r>
      <w:r>
        <w:rPr>
          <w:rFonts w:cs="Courier New"/>
          <w:kern w:val="28"/>
          <w:szCs w:val="23"/>
        </w:rPr>
        <w:t xml:space="preserve">Bond </w:t>
      </w:r>
      <w:r w:rsidRPr="00687651">
        <w:rPr>
          <w:rFonts w:cs="Courier New"/>
          <w:kern w:val="28"/>
          <w:szCs w:val="23"/>
        </w:rPr>
        <w:t>Indenture to the Trustee; and all of the provisions of the</w:t>
      </w:r>
      <w:r>
        <w:rPr>
          <w:rFonts w:cs="Courier New"/>
          <w:kern w:val="28"/>
          <w:szCs w:val="23"/>
        </w:rPr>
        <w:t xml:space="preserve"> Bond</w:t>
      </w:r>
      <w:r w:rsidRPr="00687651">
        <w:rPr>
          <w:rFonts w:cs="Courier New"/>
          <w:kern w:val="28"/>
          <w:szCs w:val="23"/>
        </w:rPr>
        <w:t xml:space="preserve"> Indenture, when executed and delivered by the Issuer as authorized herein and by the Trustee, shall be deemed to be a part of this Ordinance as fully and to the same extent as if incorporated verbatim herein.</w:t>
      </w:r>
    </w:p>
    <w:p w:rsidR="006E1A69"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9</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Approval of Master Note Securing Bonds. </w:t>
      </w:r>
      <w:r w:rsidRPr="00687651">
        <w:rPr>
          <w:rFonts w:cs="Courier New"/>
          <w:kern w:val="28"/>
          <w:szCs w:val="23"/>
        </w:rPr>
        <w:t xml:space="preserve">To provide additional security for the payment of the Bonds, the Borrower has agreed to </w:t>
      </w:r>
      <w:r>
        <w:rPr>
          <w:rFonts w:cs="Courier New"/>
          <w:kern w:val="28"/>
          <w:szCs w:val="23"/>
        </w:rPr>
        <w:t>issue the Master Note</w:t>
      </w:r>
      <w:r w:rsidRPr="00687651">
        <w:rPr>
          <w:rFonts w:cs="Courier New"/>
          <w:kern w:val="28"/>
          <w:szCs w:val="23"/>
        </w:rPr>
        <w:t xml:space="preserve"> </w:t>
      </w:r>
      <w:r>
        <w:rPr>
          <w:rFonts w:cs="Courier New"/>
          <w:kern w:val="28"/>
          <w:szCs w:val="23"/>
        </w:rPr>
        <w:t>on behalf of</w:t>
      </w:r>
      <w:r w:rsidRPr="00687651">
        <w:rPr>
          <w:rFonts w:cs="Courier New"/>
          <w:kern w:val="28"/>
          <w:szCs w:val="23"/>
        </w:rPr>
        <w:t xml:space="preserve"> the </w:t>
      </w:r>
      <w:r>
        <w:rPr>
          <w:rFonts w:cs="Courier New"/>
          <w:kern w:val="28"/>
          <w:szCs w:val="23"/>
        </w:rPr>
        <w:t>Obligated Group</w:t>
      </w:r>
      <w:r w:rsidRPr="00687651">
        <w:rPr>
          <w:rFonts w:cs="Courier New"/>
          <w:kern w:val="28"/>
          <w:szCs w:val="23"/>
        </w:rPr>
        <w:t xml:space="preserve">. The </w:t>
      </w:r>
      <w:r>
        <w:rPr>
          <w:rFonts w:cs="Courier New"/>
          <w:kern w:val="28"/>
          <w:szCs w:val="23"/>
        </w:rPr>
        <w:t>Master Note</w:t>
      </w:r>
      <w:r w:rsidRPr="00687651">
        <w:rPr>
          <w:rFonts w:cs="Courier New"/>
          <w:kern w:val="28"/>
          <w:szCs w:val="23"/>
        </w:rPr>
        <w:t xml:space="preserve"> is hereby approved, subject to such changes, insertions and omissions as may be approved in such form by </w:t>
      </w:r>
      <w:r>
        <w:rPr>
          <w:rFonts w:cs="Courier New"/>
          <w:kern w:val="28"/>
          <w:szCs w:val="23"/>
        </w:rPr>
        <w:t>the Obligated Group</w:t>
      </w:r>
      <w:r w:rsidRPr="00687651">
        <w:rPr>
          <w:rFonts w:cs="Courier New"/>
          <w:kern w:val="28"/>
          <w:szCs w:val="23"/>
        </w:rPr>
        <w:t xml:space="preserve"> and by the Economic Development Officer, such approval by the Economic Development Officer to be evidenced conclusively by the Economic Development Officer’s execution of the </w:t>
      </w:r>
      <w:r>
        <w:rPr>
          <w:rFonts w:cs="Courier New"/>
          <w:kern w:val="28"/>
          <w:szCs w:val="23"/>
        </w:rPr>
        <w:t xml:space="preserve">Bond </w:t>
      </w:r>
      <w:r w:rsidRPr="00687651">
        <w:rPr>
          <w:rFonts w:cs="Courier New"/>
          <w:kern w:val="28"/>
          <w:szCs w:val="23"/>
        </w:rPr>
        <w:t xml:space="preserve">Indenture; and all of the provisions of the </w:t>
      </w:r>
      <w:r>
        <w:rPr>
          <w:rFonts w:cs="Courier New"/>
          <w:kern w:val="28"/>
          <w:szCs w:val="23"/>
        </w:rPr>
        <w:t>Master Note</w:t>
      </w:r>
      <w:r w:rsidRPr="00687651">
        <w:rPr>
          <w:rFonts w:cs="Courier New"/>
          <w:kern w:val="28"/>
          <w:szCs w:val="23"/>
        </w:rPr>
        <w:t xml:space="preserve">, when executed by the </w:t>
      </w:r>
      <w:r>
        <w:rPr>
          <w:rFonts w:cs="Courier New"/>
          <w:kern w:val="28"/>
          <w:szCs w:val="23"/>
        </w:rPr>
        <w:t>Borrower, as representative of the Obligated Group,</w:t>
      </w:r>
      <w:r w:rsidRPr="00687651">
        <w:rPr>
          <w:rFonts w:cs="Courier New"/>
          <w:kern w:val="28"/>
          <w:szCs w:val="23"/>
        </w:rPr>
        <w:t xml:space="preserve"> and delivered to the Trustee as authorized herein, shall be deemed to be a part of this Ordinance as fully and to the same extent as if incorporated verbatim herein.</w:t>
      </w:r>
    </w:p>
    <w:p w:rsidR="006E1A69" w:rsidRDefault="006E1A69" w:rsidP="004540CC">
      <w:pPr>
        <w:tabs>
          <w:tab w:val="num" w:pos="2160"/>
        </w:tabs>
        <w:spacing w:after="240" w:line="450" w:lineRule="atLeast"/>
        <w:ind w:firstLine="720"/>
        <w:contextualSpacing/>
        <w:jc w:val="both"/>
        <w:outlineLvl w:val="0"/>
        <w:rPr>
          <w:color w:val="000000"/>
        </w:rPr>
      </w:pPr>
      <w:r>
        <w:rPr>
          <w:rFonts w:cs="Courier New"/>
          <w:b/>
          <w:kern w:val="28"/>
          <w:szCs w:val="23"/>
        </w:rPr>
        <w:t>Section 10</w:t>
      </w:r>
      <w:r w:rsidRPr="00B40134">
        <w:rPr>
          <w:rFonts w:cs="Courier New"/>
          <w:b/>
          <w:kern w:val="28"/>
          <w:szCs w:val="23"/>
        </w:rPr>
        <w:t>.</w:t>
      </w:r>
      <w:r w:rsidRPr="00B40134">
        <w:rPr>
          <w:rFonts w:cs="Courier New"/>
          <w:b/>
          <w:kern w:val="28"/>
          <w:szCs w:val="23"/>
        </w:rPr>
        <w:tab/>
      </w:r>
      <w:r>
        <w:rPr>
          <w:rFonts w:cs="Courier New"/>
          <w:b/>
          <w:kern w:val="28"/>
          <w:szCs w:val="23"/>
        </w:rPr>
        <w:t xml:space="preserve">Approval and Authorization of Limited Offering Memorandum. </w:t>
      </w:r>
      <w:r w:rsidRPr="00687651">
        <w:rPr>
          <w:rFonts w:cs="Courier New"/>
          <w:kern w:val="28"/>
          <w:szCs w:val="23"/>
        </w:rPr>
        <w:t xml:space="preserve">The form of the </w:t>
      </w:r>
      <w:r>
        <w:rPr>
          <w:rFonts w:cs="Courier New"/>
          <w:kern w:val="28"/>
          <w:szCs w:val="23"/>
        </w:rPr>
        <w:t>Limited Offering Memorandum</w:t>
      </w:r>
      <w:r w:rsidRPr="00687651">
        <w:rPr>
          <w:rFonts w:cs="Courier New"/>
          <w:kern w:val="28"/>
          <w:szCs w:val="23"/>
        </w:rPr>
        <w:t xml:space="preserve">, with such omissions, insertions and variations as may be necessary and/or desirable and approved by the Economic Development Officer to allow the Economic Development Officer to deem the </w:t>
      </w:r>
      <w:r>
        <w:rPr>
          <w:rFonts w:cs="Courier New"/>
          <w:kern w:val="28"/>
          <w:szCs w:val="23"/>
        </w:rPr>
        <w:t>Limited Offering Memorandum</w:t>
      </w:r>
      <w:r w:rsidRPr="00687651">
        <w:rPr>
          <w:rFonts w:cs="Courier New"/>
          <w:kern w:val="28"/>
          <w:szCs w:val="23"/>
        </w:rPr>
        <w:t xml:space="preserve"> final as hereinafter described, is authorized to be delivered by the Issuer to the </w:t>
      </w:r>
      <w:r>
        <w:rPr>
          <w:rFonts w:cs="Courier New"/>
          <w:kern w:val="28"/>
          <w:szCs w:val="23"/>
        </w:rPr>
        <w:t>Underwriter</w:t>
      </w:r>
      <w:r w:rsidRPr="00687651">
        <w:rPr>
          <w:rFonts w:cs="Courier New"/>
          <w:kern w:val="28"/>
          <w:szCs w:val="23"/>
        </w:rPr>
        <w:t xml:space="preserve">, used by the </w:t>
      </w:r>
      <w:r>
        <w:rPr>
          <w:rFonts w:cs="Courier New"/>
          <w:kern w:val="28"/>
          <w:szCs w:val="23"/>
        </w:rPr>
        <w:t>Underwriter</w:t>
      </w:r>
      <w:r w:rsidRPr="00687651">
        <w:rPr>
          <w:rFonts w:cs="Courier New"/>
          <w:kern w:val="28"/>
          <w:szCs w:val="23"/>
        </w:rPr>
        <w:t xml:space="preserve"> in connection with the sale of the Bonds, and distributed by the </w:t>
      </w:r>
      <w:r>
        <w:rPr>
          <w:rFonts w:cs="Courier New"/>
          <w:kern w:val="28"/>
          <w:szCs w:val="23"/>
        </w:rPr>
        <w:t>Underwriter</w:t>
      </w:r>
      <w:r w:rsidRPr="00687651">
        <w:rPr>
          <w:rFonts w:cs="Courier New"/>
          <w:kern w:val="28"/>
          <w:szCs w:val="23"/>
        </w:rPr>
        <w:t xml:space="preserve"> prior to the issu</w:t>
      </w:r>
      <w:r>
        <w:rPr>
          <w:rFonts w:cs="Courier New"/>
          <w:kern w:val="28"/>
          <w:szCs w:val="23"/>
        </w:rPr>
        <w:t xml:space="preserve">ance and delivery of the Bonds. </w:t>
      </w:r>
      <w:r w:rsidRPr="00687651">
        <w:rPr>
          <w:rFonts w:cs="Courier New"/>
          <w:kern w:val="28"/>
          <w:szCs w:val="23"/>
        </w:rPr>
        <w:t xml:space="preserve">The Economic Development Officer is hereby authorized to deem the </w:t>
      </w:r>
      <w:r>
        <w:rPr>
          <w:rFonts w:cs="Courier New"/>
          <w:kern w:val="28"/>
          <w:szCs w:val="23"/>
        </w:rPr>
        <w:t>preliminary Limited Offering Memorandum</w:t>
      </w:r>
      <w:r w:rsidRPr="00687651">
        <w:rPr>
          <w:rFonts w:cs="Courier New"/>
          <w:kern w:val="28"/>
          <w:szCs w:val="23"/>
        </w:rPr>
        <w:t xml:space="preserve"> final as of its date on behalf of the Issuer for purposes of Rule 15c2-12 of the Securities and Exchange Commission</w:t>
      </w:r>
      <w:r>
        <w:rPr>
          <w:rFonts w:cs="Courier New"/>
          <w:kern w:val="28"/>
          <w:szCs w:val="23"/>
        </w:rPr>
        <w:t>, as amended</w:t>
      </w:r>
      <w:r w:rsidRPr="00687651">
        <w:rPr>
          <w:rFonts w:cs="Courier New"/>
          <w:kern w:val="28"/>
          <w:szCs w:val="23"/>
        </w:rPr>
        <w:t xml:space="preserve"> (except for such omissions permitted by such Rule), and to execute a certificate to that effect to be delivered to the </w:t>
      </w:r>
      <w:r>
        <w:rPr>
          <w:rFonts w:cs="Courier New"/>
          <w:kern w:val="28"/>
          <w:szCs w:val="23"/>
        </w:rPr>
        <w:t>Underwriter</w:t>
      </w:r>
      <w:r w:rsidRPr="00687651">
        <w:rPr>
          <w:rFonts w:cs="Courier New"/>
          <w:kern w:val="28"/>
          <w:szCs w:val="23"/>
        </w:rPr>
        <w:t xml:space="preserve">.  The Economic Development Officer is hereby authorized to evidence the Issuer’s approval of the </w:t>
      </w:r>
      <w:r>
        <w:rPr>
          <w:rFonts w:cs="Courier New"/>
          <w:kern w:val="28"/>
          <w:szCs w:val="23"/>
        </w:rPr>
        <w:t>Limited Offering Memorandum</w:t>
      </w:r>
      <w:r w:rsidRPr="00687651">
        <w:rPr>
          <w:rFonts w:cs="Courier New"/>
          <w:kern w:val="28"/>
          <w:szCs w:val="23"/>
        </w:rPr>
        <w:t xml:space="preserve"> by the Economic Development Officer’s endorsement thereof upon one or more copies, and approval of all such omissions, insertions and variations may be presumed from such endorsement upon any copy of such </w:t>
      </w:r>
      <w:r>
        <w:rPr>
          <w:rFonts w:cs="Courier New"/>
          <w:kern w:val="28"/>
          <w:szCs w:val="23"/>
        </w:rPr>
        <w:t>Limited Offering Memorandum</w:t>
      </w:r>
      <w:r w:rsidRPr="00687651">
        <w:rPr>
          <w:rFonts w:cs="Courier New"/>
          <w:kern w:val="28"/>
          <w:szCs w:val="23"/>
        </w:rPr>
        <w:t>.</w:t>
      </w:r>
      <w:r>
        <w:rPr>
          <w:color w:val="1F497D"/>
        </w:rPr>
        <w:t xml:space="preserve"> T</w:t>
      </w:r>
      <w:r>
        <w:rPr>
          <w:color w:val="000000"/>
        </w:rPr>
        <w:t>he use and distribution of a preliminary limited offering memorandum in substantially the form of the Limited Offering Memorandum is hereby authorized.</w:t>
      </w:r>
    </w:p>
    <w:p w:rsidR="006E1A69" w:rsidRPr="00687651"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11</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Assignment of Loan Agreement. </w:t>
      </w:r>
      <w:r w:rsidRPr="00687651">
        <w:rPr>
          <w:rFonts w:cs="Courier New"/>
          <w:kern w:val="28"/>
          <w:szCs w:val="23"/>
        </w:rPr>
        <w:t xml:space="preserve">All rights of the Issuer under the Loan Agreement (other than certain rights of the Issuer reserved therein) will be assigned by the Issuer to the Trustee under the terms of the </w:t>
      </w:r>
      <w:r>
        <w:rPr>
          <w:rFonts w:cs="Courier New"/>
          <w:kern w:val="28"/>
          <w:szCs w:val="23"/>
        </w:rPr>
        <w:t xml:space="preserve">Bond </w:t>
      </w:r>
      <w:r w:rsidRPr="00687651">
        <w:rPr>
          <w:rFonts w:cs="Courier New"/>
          <w:kern w:val="28"/>
          <w:szCs w:val="23"/>
        </w:rPr>
        <w:t>Indenture.</w:t>
      </w:r>
    </w:p>
    <w:p w:rsidR="006E1A69" w:rsidRPr="00687651"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12</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Appointment of Trustee. </w:t>
      </w:r>
      <w:r w:rsidRPr="00223FA0">
        <w:rPr>
          <w:rFonts w:cs="Courier New"/>
          <w:kern w:val="28"/>
          <w:szCs w:val="23"/>
        </w:rPr>
        <w:t>The Trustee</w:t>
      </w:r>
      <w:r>
        <w:rPr>
          <w:rFonts w:cs="Courier New"/>
          <w:kern w:val="28"/>
          <w:szCs w:val="23"/>
        </w:rPr>
        <w:t xml:space="preserve">, as defined above, </w:t>
      </w:r>
      <w:r w:rsidRPr="00687651">
        <w:rPr>
          <w:rFonts w:cs="Courier New"/>
          <w:kern w:val="28"/>
          <w:szCs w:val="23"/>
        </w:rPr>
        <w:t xml:space="preserve">is hereby appointed as the Trustee under the </w:t>
      </w:r>
      <w:r>
        <w:rPr>
          <w:rFonts w:cs="Courier New"/>
          <w:kern w:val="28"/>
          <w:szCs w:val="23"/>
        </w:rPr>
        <w:t xml:space="preserve">Bond </w:t>
      </w:r>
      <w:r w:rsidRPr="00687651">
        <w:rPr>
          <w:rFonts w:cs="Courier New"/>
          <w:kern w:val="28"/>
          <w:szCs w:val="23"/>
        </w:rPr>
        <w:t>Indenture and as registrar and paying agent with respect to the Bonds.</w:t>
      </w:r>
    </w:p>
    <w:p w:rsidR="006E1A69"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13</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Validation</w:t>
      </w:r>
      <w:r>
        <w:rPr>
          <w:rFonts w:cs="Courier New"/>
          <w:kern w:val="28"/>
          <w:szCs w:val="23"/>
        </w:rPr>
        <w:t xml:space="preserve">. </w:t>
      </w:r>
      <w:r w:rsidRPr="00687651">
        <w:rPr>
          <w:rFonts w:cs="Courier New"/>
          <w:kern w:val="28"/>
          <w:szCs w:val="23"/>
        </w:rPr>
        <w:t xml:space="preserve">The Bonds shall not be required to be validated pursuant to Chapter 75, Florida Statutes, as amended; </w:t>
      </w:r>
      <w:r w:rsidRPr="009747C5">
        <w:rPr>
          <w:rFonts w:cs="Courier New"/>
          <w:kern w:val="28"/>
          <w:szCs w:val="23"/>
        </w:rPr>
        <w:t>provided, however,</w:t>
      </w:r>
      <w:r w:rsidRPr="00687651">
        <w:rPr>
          <w:rFonts w:cs="Courier New"/>
          <w:kern w:val="28"/>
          <w:szCs w:val="23"/>
        </w:rPr>
        <w:t xml:space="preserve"> that if required by counsel to the Issuer, counsel to the Borrower or Bond Counsel, the Bonds may be validated and in such event Issuer’s counsel is hereby authorized, at the expense of the Borrower, to prepare validation pleadings on behalf of the Issuer and to take any and all action as Issuer’s counsel may deem necessary or desirable for the validation of the Bonds.</w:t>
      </w:r>
    </w:p>
    <w:p w:rsidR="006E1A69" w:rsidRPr="00687651"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14</w:t>
      </w:r>
      <w:r w:rsidRPr="00B40134">
        <w:rPr>
          <w:rFonts w:cs="Courier New"/>
          <w:b/>
          <w:kern w:val="28"/>
          <w:szCs w:val="23"/>
        </w:rPr>
        <w:t>.</w:t>
      </w:r>
      <w:r w:rsidRPr="00B40134">
        <w:rPr>
          <w:rFonts w:cs="Courier New"/>
          <w:b/>
          <w:kern w:val="28"/>
          <w:szCs w:val="23"/>
        </w:rPr>
        <w:tab/>
      </w:r>
      <w:r>
        <w:rPr>
          <w:rFonts w:cs="Courier New"/>
          <w:b/>
          <w:kern w:val="28"/>
          <w:szCs w:val="23"/>
        </w:rPr>
        <w:tab/>
        <w:t xml:space="preserve">Delegated Sale of Bonds; Authorization of Execution and Delivery of the Bond Purchase Agreement. </w:t>
      </w:r>
      <w:r w:rsidRPr="00687651">
        <w:rPr>
          <w:rFonts w:cs="Courier New"/>
          <w:kern w:val="28"/>
          <w:szCs w:val="23"/>
        </w:rPr>
        <w:t xml:space="preserve">Subject to the satisfaction of the conditions set forth in this Section, a delegated negotiated sale of the Bonds is hereby authorized.  The Economic Development Officer is hereby authorized and directed to award the sale of the Bonds to the </w:t>
      </w:r>
      <w:r>
        <w:rPr>
          <w:rFonts w:cs="Courier New"/>
          <w:kern w:val="28"/>
          <w:szCs w:val="23"/>
        </w:rPr>
        <w:t>Underwriter</w:t>
      </w:r>
      <w:r w:rsidRPr="00687651">
        <w:rPr>
          <w:rFonts w:cs="Courier New"/>
          <w:kern w:val="28"/>
          <w:szCs w:val="23"/>
        </w:rPr>
        <w:t xml:space="preserve"> pursuant to the provisions of the Bond Purchase Agreement, subject to all the following conditions:</w:t>
      </w:r>
    </w:p>
    <w:p w:rsidR="006E1A69" w:rsidRPr="00687651" w:rsidRDefault="006E1A69" w:rsidP="004540CC">
      <w:pPr>
        <w:numPr>
          <w:ilvl w:val="1"/>
          <w:numId w:val="0"/>
        </w:numPr>
        <w:spacing w:after="240" w:line="450" w:lineRule="atLeast"/>
        <w:ind w:firstLine="720"/>
        <w:contextualSpacing/>
        <w:jc w:val="both"/>
        <w:outlineLvl w:val="1"/>
        <w:rPr>
          <w:rFonts w:cs="Courier New"/>
          <w:szCs w:val="23"/>
        </w:rPr>
      </w:pPr>
      <w:r>
        <w:rPr>
          <w:rFonts w:cs="Courier New"/>
          <w:szCs w:val="23"/>
        </w:rPr>
        <w:t>(A)</w:t>
      </w:r>
      <w:r>
        <w:rPr>
          <w:rFonts w:cs="Courier New"/>
          <w:szCs w:val="23"/>
        </w:rPr>
        <w:tab/>
      </w:r>
      <w:r w:rsidRPr="00687651">
        <w:rPr>
          <w:rFonts w:cs="Courier New"/>
          <w:szCs w:val="23"/>
        </w:rPr>
        <w:t xml:space="preserve">Receipt by the Economic Development Officer of a written offer to purchase the Bonds by the </w:t>
      </w:r>
      <w:r>
        <w:rPr>
          <w:rFonts w:cs="Courier New"/>
          <w:szCs w:val="23"/>
        </w:rPr>
        <w:t>Underwriter</w:t>
      </w:r>
      <w:r w:rsidRPr="00687651">
        <w:rPr>
          <w:rFonts w:cs="Courier New"/>
          <w:szCs w:val="23"/>
        </w:rPr>
        <w:t xml:space="preserve">, substantially in the form of the Bond Purchase Agreement, said offer to provide for, among other things, (i) the issuance of the Bonds in an aggregate principal amount </w:t>
      </w:r>
      <w:r>
        <w:rPr>
          <w:rFonts w:cs="Courier New"/>
          <w:szCs w:val="23"/>
        </w:rPr>
        <w:t xml:space="preserve">of </w:t>
      </w:r>
      <w:r w:rsidRPr="00687651">
        <w:rPr>
          <w:rFonts w:cs="Courier New"/>
          <w:szCs w:val="23"/>
        </w:rPr>
        <w:t xml:space="preserve">not to exceed </w:t>
      </w:r>
      <w:r>
        <w:rPr>
          <w:rFonts w:cs="Courier New"/>
          <w:szCs w:val="23"/>
        </w:rPr>
        <w:t xml:space="preserve">$50,000,000, (ii) the Bonds shall bear interest at </w:t>
      </w:r>
      <w:r w:rsidRPr="00687651">
        <w:rPr>
          <w:rFonts w:cs="Courier New"/>
          <w:szCs w:val="23"/>
        </w:rPr>
        <w:t xml:space="preserve">initial interest rate on the date of issuance of not more than </w:t>
      </w:r>
      <w:r>
        <w:rPr>
          <w:rFonts w:cs="Courier New"/>
          <w:szCs w:val="23"/>
        </w:rPr>
        <w:t>6.0</w:t>
      </w:r>
      <w:r w:rsidRPr="00687651">
        <w:rPr>
          <w:rFonts w:cs="Courier New"/>
          <w:szCs w:val="23"/>
        </w:rPr>
        <w:t>% per annum, and (iv) the final maturity date of the Bonds to be no later than 40 years from the dated date of the Bonds.</w:t>
      </w:r>
    </w:p>
    <w:p w:rsidR="006E1A69" w:rsidRPr="00687651" w:rsidRDefault="006E1A69" w:rsidP="004540CC">
      <w:pPr>
        <w:numPr>
          <w:ilvl w:val="1"/>
          <w:numId w:val="0"/>
        </w:numPr>
        <w:spacing w:after="240" w:line="450" w:lineRule="atLeast"/>
        <w:ind w:firstLine="720"/>
        <w:contextualSpacing/>
        <w:jc w:val="both"/>
        <w:outlineLvl w:val="1"/>
        <w:rPr>
          <w:rFonts w:cs="Courier New"/>
          <w:szCs w:val="23"/>
        </w:rPr>
      </w:pPr>
      <w:r>
        <w:rPr>
          <w:rFonts w:cs="Courier New"/>
          <w:szCs w:val="23"/>
        </w:rPr>
        <w:t>(B)</w:t>
      </w:r>
      <w:r>
        <w:rPr>
          <w:rFonts w:cs="Courier New"/>
          <w:szCs w:val="23"/>
        </w:rPr>
        <w:tab/>
      </w:r>
      <w:r w:rsidRPr="00687651">
        <w:rPr>
          <w:rFonts w:cs="Courier New"/>
          <w:szCs w:val="23"/>
        </w:rPr>
        <w:t xml:space="preserve">Receipt by the Economic Development Officer from the </w:t>
      </w:r>
      <w:r>
        <w:rPr>
          <w:rFonts w:cs="Courier New"/>
          <w:szCs w:val="23"/>
        </w:rPr>
        <w:t>Underwriter</w:t>
      </w:r>
      <w:r w:rsidRPr="00687651">
        <w:rPr>
          <w:rFonts w:cs="Courier New"/>
          <w:szCs w:val="23"/>
        </w:rPr>
        <w:t xml:space="preserve"> of a disclosure statement and truth-in-bonding information complying with Section 218.385, Florida Statutes, as amended.</w:t>
      </w:r>
    </w:p>
    <w:p w:rsidR="006E1A69" w:rsidRPr="00687651" w:rsidRDefault="006E1A69" w:rsidP="004540CC">
      <w:pPr>
        <w:numPr>
          <w:ilvl w:val="1"/>
          <w:numId w:val="0"/>
        </w:numPr>
        <w:spacing w:after="240" w:line="450" w:lineRule="atLeast"/>
        <w:ind w:firstLine="720"/>
        <w:contextualSpacing/>
        <w:jc w:val="both"/>
        <w:outlineLvl w:val="1"/>
        <w:rPr>
          <w:rFonts w:cs="Courier New"/>
          <w:szCs w:val="23"/>
        </w:rPr>
      </w:pPr>
      <w:r>
        <w:rPr>
          <w:rFonts w:cs="Courier New"/>
          <w:szCs w:val="23"/>
        </w:rPr>
        <w:t>(C)</w:t>
      </w:r>
      <w:r>
        <w:rPr>
          <w:rFonts w:cs="Courier New"/>
          <w:szCs w:val="23"/>
        </w:rPr>
        <w:tab/>
        <w:t>The Bonds shall</w:t>
      </w:r>
      <w:r w:rsidRPr="00687651">
        <w:rPr>
          <w:rFonts w:cs="Courier New"/>
          <w:szCs w:val="23"/>
        </w:rPr>
        <w:t xml:space="preserve"> meet the requirements of Section 104.306(b)</w:t>
      </w:r>
      <w:r>
        <w:rPr>
          <w:rFonts w:cs="Courier New"/>
          <w:szCs w:val="23"/>
        </w:rPr>
        <w:t>(</w:t>
      </w:r>
      <w:r w:rsidRPr="00687651">
        <w:rPr>
          <w:rFonts w:cs="Courier New"/>
          <w:szCs w:val="23"/>
        </w:rPr>
        <w:t>3)</w:t>
      </w:r>
      <w:r>
        <w:rPr>
          <w:rFonts w:cs="Courier New"/>
          <w:szCs w:val="23"/>
        </w:rPr>
        <w:t>(i)</w:t>
      </w:r>
      <w:r w:rsidRPr="00687651">
        <w:rPr>
          <w:rFonts w:cs="Courier New"/>
          <w:szCs w:val="23"/>
        </w:rPr>
        <w:t xml:space="preserve"> of the </w:t>
      </w:r>
      <w:r w:rsidRPr="00C954D4">
        <w:rPr>
          <w:rFonts w:cs="Courier New"/>
          <w:i/>
          <w:szCs w:val="23"/>
        </w:rPr>
        <w:t>Ordinance Code</w:t>
      </w:r>
      <w:r w:rsidRPr="00687651">
        <w:rPr>
          <w:rFonts w:cs="Courier New"/>
          <w:szCs w:val="23"/>
        </w:rPr>
        <w:t xml:space="preserve"> of the City</w:t>
      </w:r>
      <w:r>
        <w:rPr>
          <w:rFonts w:cs="Courier New"/>
          <w:szCs w:val="23"/>
        </w:rPr>
        <w:t>, shall be issued in minimum authorized denominations of $100,000 and shall be sold only to “qualified institutional buyers” within the meaning of such Section 104.306(b)(c)(i)</w:t>
      </w:r>
      <w:r w:rsidRPr="00687651">
        <w:rPr>
          <w:rFonts w:cs="Courier New"/>
          <w:szCs w:val="23"/>
        </w:rPr>
        <w:t>.</w:t>
      </w:r>
    </w:p>
    <w:p w:rsidR="006E1A69" w:rsidRPr="00687651" w:rsidRDefault="006E1A69" w:rsidP="004540CC">
      <w:pPr>
        <w:spacing w:after="240" w:line="450" w:lineRule="atLeast"/>
        <w:ind w:firstLine="720"/>
        <w:contextualSpacing/>
        <w:jc w:val="both"/>
        <w:rPr>
          <w:rFonts w:cs="Courier New"/>
          <w:kern w:val="28"/>
          <w:szCs w:val="23"/>
        </w:rPr>
      </w:pPr>
      <w:r w:rsidRPr="00687651">
        <w:rPr>
          <w:rFonts w:cs="Courier New"/>
          <w:szCs w:val="23"/>
        </w:rPr>
        <w:t xml:space="preserve">Upon satisfaction of the foregoing conditions, the Bond Purchase Agreement, with such other changes, corrections, insertions and deletions as may be approved by the Economic Development Officer, such approval to be evidenced conclusively by the Economic Development Officer’s execution thereof, is approved and authorized; the Issuer hereby authorizes and directs the Economic Development Officer to date and execute the Bond Purchase Agreement and to deliver the Bond Purchase Agreement to the </w:t>
      </w:r>
      <w:r>
        <w:rPr>
          <w:rFonts w:cs="Courier New"/>
          <w:szCs w:val="23"/>
        </w:rPr>
        <w:t>Underwriter</w:t>
      </w:r>
      <w:r w:rsidRPr="00687651">
        <w:rPr>
          <w:rFonts w:cs="Courier New"/>
          <w:szCs w:val="23"/>
        </w:rPr>
        <w:t xml:space="preserve">; and all of the provisions of the Bond Purchase Agreement, when executed and delivered by the Issuer as authorized herein and by the Borrower and the </w:t>
      </w:r>
      <w:r>
        <w:rPr>
          <w:rFonts w:cs="Courier New"/>
          <w:szCs w:val="23"/>
        </w:rPr>
        <w:t>Underwriter</w:t>
      </w:r>
      <w:r w:rsidRPr="00687651">
        <w:rPr>
          <w:rFonts w:cs="Courier New"/>
          <w:szCs w:val="23"/>
        </w:rPr>
        <w:t>, shall be deemed to be a part of this Ordinance as fully and to the same extent as if incorporated verbatim herein.</w:t>
      </w:r>
    </w:p>
    <w:p w:rsidR="006E1A69" w:rsidRPr="00687651"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15</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Authorization of Execution of other Certificates and Instruments. </w:t>
      </w:r>
      <w:r w:rsidRPr="00687651">
        <w:rPr>
          <w:rFonts w:cs="Courier New"/>
          <w:kern w:val="28"/>
          <w:szCs w:val="23"/>
        </w:rPr>
        <w:t xml:space="preserve">The Economic Development Officer, the Corporation Secretary and the members of Council are hereby authorized and directed, either alone or jointly, to execute and deliver:  (i) certificates of the Issuer certifying such facts as the Issuer’s counsel or Bond Counsel shall require in connection with the issuance, sale and delivery of the Bonds, (ii) such certificates as may be required under Section 103 of the Code or under the provisions of Florida law, (iii) such agreements and instruments as shall be necessary or desirable in connection with the delivery of any credit enhancement or liquidity facilities relating to the Bonds, and (iv) such other agreements and instruments, including but not limited to, tax compliance agreements, </w:t>
      </w:r>
      <w:r>
        <w:rPr>
          <w:rFonts w:cs="Courier New"/>
          <w:kern w:val="28"/>
          <w:szCs w:val="23"/>
        </w:rPr>
        <w:t xml:space="preserve">hedge agreements or swap agreements, </w:t>
      </w:r>
      <w:r w:rsidRPr="00687651">
        <w:rPr>
          <w:rFonts w:cs="Courier New"/>
          <w:kern w:val="28"/>
          <w:szCs w:val="23"/>
        </w:rPr>
        <w:t xml:space="preserve">deeds, assignments, bills of sale and financing statements, as shall be necessary or desirable to perform the Issuer’s obligations under the </w:t>
      </w:r>
      <w:r>
        <w:rPr>
          <w:rFonts w:cs="Courier New"/>
          <w:kern w:val="28"/>
          <w:szCs w:val="23"/>
        </w:rPr>
        <w:t>Loan Agreement, the Bond Indenture and the Bond Purchase Agreement</w:t>
      </w:r>
      <w:r w:rsidRPr="00687651">
        <w:rPr>
          <w:rFonts w:cs="Courier New"/>
          <w:kern w:val="28"/>
          <w:szCs w:val="23"/>
        </w:rPr>
        <w:t>, and to consummate the transactions hereby authorized.</w:t>
      </w:r>
    </w:p>
    <w:p w:rsidR="006E1A69" w:rsidRPr="00687651" w:rsidRDefault="006E1A69" w:rsidP="004540CC">
      <w:pPr>
        <w:widowControl w:val="0"/>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16</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Prerequisites performed. </w:t>
      </w:r>
      <w:r w:rsidRPr="00687651">
        <w:rPr>
          <w:rFonts w:cs="Courier New"/>
          <w:kern w:val="28"/>
          <w:szCs w:val="23"/>
        </w:rPr>
        <w:t xml:space="preserve">All acts, conditions and things relating to the passage of this Ordinance, to the issuance, sale and delivery of the Bonds, and to the execution and delivery of the </w:t>
      </w:r>
      <w:r>
        <w:rPr>
          <w:rFonts w:cs="Courier New"/>
          <w:kern w:val="28"/>
          <w:szCs w:val="23"/>
        </w:rPr>
        <w:t>Loan Agreement, the Bond Indenture and the Bond Purchase Agreement</w:t>
      </w:r>
      <w:r w:rsidRPr="00687651">
        <w:rPr>
          <w:rFonts w:cs="Courier New"/>
          <w:kern w:val="28"/>
          <w:szCs w:val="23"/>
        </w:rPr>
        <w:t xml:space="preserve">, required by the Constitution or other laws of the State, to happen, exist and be performed precedent to the passage hereof, and precedent to the issuance, sale and delivery of the Bonds, to the execution and delivery of the </w:t>
      </w:r>
      <w:r>
        <w:rPr>
          <w:rFonts w:cs="Courier New"/>
          <w:kern w:val="28"/>
          <w:szCs w:val="23"/>
        </w:rPr>
        <w:t>Loan Agreement, the Bond Indenture and the Bond Purchase Agreement</w:t>
      </w:r>
      <w:r w:rsidRPr="00687651">
        <w:rPr>
          <w:rFonts w:cs="Courier New"/>
          <w:kern w:val="28"/>
          <w:szCs w:val="23"/>
        </w:rPr>
        <w:t>, have either happened, exist and have been performed as so required or will have happened, will exist and will have been performed prior to such execution and delivery.</w:t>
      </w:r>
    </w:p>
    <w:p w:rsidR="006E1A69"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17</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Compliance with Chapter 218, Part III, Florida Statutes. </w:t>
      </w:r>
      <w:r w:rsidRPr="00687651">
        <w:rPr>
          <w:rFonts w:cs="Courier New"/>
          <w:kern w:val="28"/>
          <w:szCs w:val="23"/>
        </w:rPr>
        <w:t>The Issuer hereby approves and authorizes the completion, execution and filing with the Division of Bond Finance of the State Board of Administration of the State, at the expense of the Borrower, of advance notice of the impending sale of the Bonds, of Bond Information Form BF 2003/2004, and of a copy of Internal Revenue Service Form 8038, and any other acts as may be necessary to comply with Chapter 218, Part III, Florida Statutes, as amended.</w:t>
      </w:r>
    </w:p>
    <w:p w:rsidR="006E1A69"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18</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General Authority. </w:t>
      </w:r>
      <w:r w:rsidRPr="00687651">
        <w:rPr>
          <w:rFonts w:cs="Courier New"/>
          <w:kern w:val="28"/>
          <w:szCs w:val="23"/>
        </w:rPr>
        <w:t xml:space="preserve">The members of the Council and its officers, attorneys, agents and employees are hereby authorized to do all acts and things required of them by this Ordinance, the Bonds, and the </w:t>
      </w:r>
      <w:r>
        <w:rPr>
          <w:rFonts w:cs="Courier New"/>
          <w:kern w:val="28"/>
          <w:szCs w:val="23"/>
        </w:rPr>
        <w:t>Loan Agreement, the Bond Indenture and the Bond Purchase Agreement</w:t>
      </w:r>
      <w:r w:rsidRPr="00687651">
        <w:rPr>
          <w:rFonts w:cs="Courier New"/>
          <w:kern w:val="28"/>
          <w:szCs w:val="23"/>
        </w:rPr>
        <w:t xml:space="preserve">, and to do all acts and things which are desirable and consistent with the requirements hereof or of the Bonds, and the </w:t>
      </w:r>
      <w:r>
        <w:rPr>
          <w:rFonts w:cs="Courier New"/>
          <w:kern w:val="28"/>
          <w:szCs w:val="23"/>
        </w:rPr>
        <w:t>Loan Agreement, the Bond Indenture and the Bond Purchase Agreement</w:t>
      </w:r>
      <w:r w:rsidRPr="00687651">
        <w:rPr>
          <w:rFonts w:cs="Courier New"/>
          <w:kern w:val="28"/>
          <w:szCs w:val="23"/>
        </w:rPr>
        <w:t xml:space="preserve">, for the full, punctual and complete performance of all the terms, covenants and agreements contained herein or in the Bonds, or in the </w:t>
      </w:r>
      <w:r>
        <w:rPr>
          <w:rFonts w:cs="Courier New"/>
          <w:kern w:val="28"/>
          <w:szCs w:val="23"/>
        </w:rPr>
        <w:t>Loan Agreement, the Bond Indenture and the Bond Purchase Agreement</w:t>
      </w:r>
      <w:r w:rsidRPr="00687651">
        <w:rPr>
          <w:rFonts w:cs="Courier New"/>
          <w:kern w:val="28"/>
          <w:szCs w:val="23"/>
        </w:rPr>
        <w:t>.</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 19</w:t>
      </w:r>
      <w:r w:rsidRPr="00B12A38">
        <w:rPr>
          <w:rFonts w:cs="Courier New"/>
          <w:b/>
          <w:szCs w:val="23"/>
        </w:rPr>
        <w:t>.</w:t>
      </w:r>
      <w:r w:rsidRPr="00B12A38">
        <w:rPr>
          <w:rFonts w:cs="Courier New"/>
          <w:b/>
          <w:szCs w:val="23"/>
        </w:rPr>
        <w:tab/>
      </w:r>
      <w:r>
        <w:rPr>
          <w:rFonts w:cs="Courier New"/>
          <w:b/>
          <w:szCs w:val="23"/>
        </w:rPr>
        <w:t>Authorization of Amendments and Supplements.</w:t>
      </w:r>
      <w:r w:rsidRPr="00B12A38">
        <w:rPr>
          <w:rFonts w:cs="Courier New"/>
          <w:szCs w:val="23"/>
        </w:rPr>
        <w:t xml:space="preserve">  The execution, delivery and performance of amendments or supplements to the </w:t>
      </w:r>
      <w:r>
        <w:rPr>
          <w:rFonts w:cs="Courier New"/>
          <w:szCs w:val="23"/>
        </w:rPr>
        <w:t>Bond Indenture, the Loan Agreement and the Bond Purchase Agreement</w:t>
      </w:r>
      <w:r w:rsidRPr="00B12A38">
        <w:rPr>
          <w:rFonts w:cs="Courier New"/>
          <w:szCs w:val="23"/>
        </w:rPr>
        <w:t xml:space="preserve"> and related documents for such purpose as does not materially change the basic purposes, terms and provisions of the Bonds approved hereby and as agreed to by the Borrower and the </w:t>
      </w:r>
      <w:r>
        <w:rPr>
          <w:rFonts w:cs="Courier New"/>
          <w:szCs w:val="23"/>
        </w:rPr>
        <w:t>Underwriter</w:t>
      </w:r>
      <w:r w:rsidRPr="00B12A38">
        <w:rPr>
          <w:rFonts w:cs="Courier New"/>
          <w:szCs w:val="23"/>
        </w:rPr>
        <w:t xml:space="preserve">; are hereby authorized.  Any such amendments shall be executed by the </w:t>
      </w:r>
      <w:r>
        <w:rPr>
          <w:rFonts w:cs="Courier New"/>
          <w:szCs w:val="23"/>
        </w:rPr>
        <w:t>Economic Development Officer</w:t>
      </w:r>
      <w:r w:rsidRPr="00B12A38">
        <w:rPr>
          <w:rFonts w:cs="Courier New"/>
          <w:szCs w:val="23"/>
        </w:rPr>
        <w:t xml:space="preserve">, and shall be in such form as may be approved by the </w:t>
      </w:r>
      <w:r>
        <w:rPr>
          <w:rFonts w:cs="Courier New"/>
          <w:szCs w:val="23"/>
        </w:rPr>
        <w:t>Economic Development Officer</w:t>
      </w:r>
      <w:r w:rsidRPr="00B12A38">
        <w:rPr>
          <w:rFonts w:cs="Courier New"/>
          <w:szCs w:val="23"/>
        </w:rPr>
        <w:t xml:space="preserve">, with the assistance of the Office of General Counsel, and attested by the Corporation Secretary, and the execution of such amendments by the </w:t>
      </w:r>
      <w:r>
        <w:rPr>
          <w:rFonts w:cs="Courier New"/>
          <w:szCs w:val="23"/>
        </w:rPr>
        <w:t>Economic Development Officer</w:t>
      </w:r>
      <w:r w:rsidRPr="00B12A38">
        <w:rPr>
          <w:rFonts w:cs="Courier New"/>
          <w:szCs w:val="23"/>
        </w:rPr>
        <w:t>, and attested by the Corporation Secretary, as hereby authorized shall be conclusive evidence of any such approval.</w:t>
      </w:r>
    </w:p>
    <w:p w:rsidR="006E1A69" w:rsidRPr="00687651" w:rsidRDefault="006E1A69" w:rsidP="004540CC">
      <w:pPr>
        <w:tabs>
          <w:tab w:val="num" w:pos="2160"/>
          <w:tab w:val="left" w:pos="2340"/>
        </w:tabs>
        <w:spacing w:after="240" w:line="450" w:lineRule="atLeast"/>
        <w:ind w:firstLine="720"/>
        <w:contextualSpacing/>
        <w:jc w:val="both"/>
        <w:outlineLvl w:val="0"/>
        <w:rPr>
          <w:rFonts w:cs="Courier New"/>
          <w:kern w:val="28"/>
          <w:szCs w:val="23"/>
        </w:rPr>
      </w:pPr>
      <w:r>
        <w:rPr>
          <w:rFonts w:cs="Courier New"/>
          <w:b/>
          <w:kern w:val="28"/>
          <w:szCs w:val="23"/>
        </w:rPr>
        <w:t>Section 20</w:t>
      </w:r>
      <w:r w:rsidRPr="00B40134">
        <w:rPr>
          <w:rFonts w:cs="Courier New"/>
          <w:b/>
          <w:kern w:val="28"/>
          <w:szCs w:val="23"/>
        </w:rPr>
        <w:t>.</w:t>
      </w:r>
      <w:r w:rsidRPr="00B40134">
        <w:rPr>
          <w:rFonts w:cs="Courier New"/>
          <w:b/>
          <w:kern w:val="28"/>
          <w:szCs w:val="23"/>
        </w:rPr>
        <w:tab/>
      </w:r>
      <w:r w:rsidRPr="00B40134">
        <w:rPr>
          <w:rFonts w:cs="Courier New"/>
          <w:b/>
          <w:kern w:val="28"/>
          <w:szCs w:val="23"/>
        </w:rPr>
        <w:tab/>
      </w:r>
      <w:r>
        <w:rPr>
          <w:rFonts w:cs="Courier New"/>
          <w:b/>
          <w:kern w:val="28"/>
          <w:szCs w:val="23"/>
        </w:rPr>
        <w:t xml:space="preserve">Repealing Clause. </w:t>
      </w:r>
      <w:r w:rsidRPr="00687651">
        <w:rPr>
          <w:rFonts w:cs="Courier New"/>
          <w:kern w:val="28"/>
          <w:szCs w:val="23"/>
        </w:rPr>
        <w:t>All ordinances or parts thereof in conflict with the provisions herein contained are, to the extent of such conflict, hereby superseded and repealed.</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w:t>
      </w:r>
      <w:r w:rsidRPr="00B12A38">
        <w:rPr>
          <w:rFonts w:cs="Courier New"/>
          <w:b/>
          <w:szCs w:val="23"/>
        </w:rPr>
        <w:t xml:space="preserve"> </w:t>
      </w:r>
      <w:r>
        <w:rPr>
          <w:rFonts w:cs="Courier New"/>
          <w:b/>
          <w:szCs w:val="23"/>
        </w:rPr>
        <w:t>21</w:t>
      </w:r>
      <w:r w:rsidRPr="00B12A38">
        <w:rPr>
          <w:rFonts w:cs="Courier New"/>
          <w:b/>
          <w:szCs w:val="23"/>
        </w:rPr>
        <w:t>.</w:t>
      </w:r>
      <w:r w:rsidRPr="00B12A38">
        <w:rPr>
          <w:rFonts w:cs="Courier New"/>
          <w:b/>
          <w:szCs w:val="23"/>
        </w:rPr>
        <w:tab/>
      </w:r>
      <w:r>
        <w:rPr>
          <w:rFonts w:cs="Courier New"/>
          <w:b/>
          <w:szCs w:val="23"/>
        </w:rPr>
        <w:t>Assents, Acceptance and Approvals; Actions.</w:t>
      </w:r>
      <w:r w:rsidRPr="00B12A38">
        <w:rPr>
          <w:rFonts w:cs="Courier New"/>
          <w:b/>
          <w:szCs w:val="23"/>
        </w:rPr>
        <w:t xml:space="preserve"> </w:t>
      </w:r>
      <w:r w:rsidRPr="00B12A38">
        <w:rPr>
          <w:rFonts w:cs="Courier New"/>
          <w:szCs w:val="23"/>
        </w:rPr>
        <w:t xml:space="preserve"> The </w:t>
      </w:r>
      <w:r>
        <w:rPr>
          <w:rFonts w:cs="Courier New"/>
          <w:szCs w:val="23"/>
        </w:rPr>
        <w:t>Economic Development Officer</w:t>
      </w:r>
      <w:r w:rsidRPr="00B12A38">
        <w:rPr>
          <w:rFonts w:cs="Courier New"/>
          <w:szCs w:val="23"/>
        </w:rPr>
        <w:t xml:space="preserve"> is, subject to the terms hereof, hereby authorized and empowered to execute and deliver the Bonds, the </w:t>
      </w:r>
      <w:r>
        <w:rPr>
          <w:rFonts w:cs="Courier New"/>
          <w:szCs w:val="23"/>
        </w:rPr>
        <w:t>Bond Indenture, the Loan Agreement</w:t>
      </w:r>
      <w:r w:rsidRPr="00B12A38">
        <w:rPr>
          <w:rFonts w:cs="Courier New"/>
          <w:szCs w:val="23"/>
        </w:rPr>
        <w:t>,</w:t>
      </w:r>
      <w:r>
        <w:rPr>
          <w:rFonts w:cs="Courier New"/>
          <w:szCs w:val="23"/>
        </w:rPr>
        <w:t xml:space="preserve"> the Bond Purchase Agreement</w:t>
      </w:r>
      <w:r w:rsidRPr="00B12A38">
        <w:rPr>
          <w:rFonts w:cs="Courier New"/>
          <w:szCs w:val="23"/>
        </w:rPr>
        <w:t xml:space="preserve"> and all documents contemplated thereby, in each case subject to such changes and modifications as such officer may approve, such execution to be conclusive evidence of any such approval.  The </w:t>
      </w:r>
      <w:r>
        <w:rPr>
          <w:rFonts w:cs="Courier New"/>
          <w:szCs w:val="23"/>
        </w:rPr>
        <w:t>Economic Development Officer</w:t>
      </w:r>
      <w:r w:rsidRPr="00B12A38">
        <w:rPr>
          <w:rFonts w:cs="Courier New"/>
          <w:szCs w:val="23"/>
        </w:rPr>
        <w:t xml:space="preserve"> is hereby authorized to designate by written certificate one or more authorized signatories to execute any and all instruments, documents and certificates in his place.  Such signature shall have the effect of the </w:t>
      </w:r>
      <w:r>
        <w:rPr>
          <w:rFonts w:cs="Courier New"/>
          <w:szCs w:val="23"/>
        </w:rPr>
        <w:t>Economic Development Officer</w:t>
      </w:r>
      <w:r w:rsidRPr="00B12A38">
        <w:rPr>
          <w:rFonts w:cs="Courier New"/>
          <w:szCs w:val="23"/>
        </w:rPr>
        <w:t xml:space="preserve">’s signature as authorized in this Ordinance.  The </w:t>
      </w:r>
      <w:r>
        <w:rPr>
          <w:rFonts w:cs="Courier New"/>
          <w:szCs w:val="23"/>
        </w:rPr>
        <w:t>Economic Development Officer</w:t>
      </w:r>
      <w:r w:rsidRPr="00B12A38">
        <w:rPr>
          <w:rFonts w:cs="Courier New"/>
          <w:szCs w:val="23"/>
        </w:rPr>
        <w:t xml:space="preserve"> is hereby authorized to designate by written certificate one or more authorized signatories to execute any and all instruments, documents and certificates in his place.  Such signature shall have the effect of the </w:t>
      </w:r>
      <w:r>
        <w:rPr>
          <w:rFonts w:cs="Courier New"/>
          <w:szCs w:val="23"/>
        </w:rPr>
        <w:t>Economic Development Officer</w:t>
      </w:r>
      <w:r w:rsidRPr="00B12A38">
        <w:rPr>
          <w:rFonts w:cs="Courier New"/>
          <w:szCs w:val="23"/>
        </w:rPr>
        <w:t>’s signature as authorized in this Ordinance.</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 22</w:t>
      </w:r>
      <w:r w:rsidRPr="00B12A38">
        <w:rPr>
          <w:rFonts w:cs="Courier New"/>
          <w:b/>
          <w:szCs w:val="23"/>
        </w:rPr>
        <w:t>.</w:t>
      </w:r>
      <w:r w:rsidRPr="00B12A38">
        <w:rPr>
          <w:rFonts w:cs="Courier New"/>
          <w:b/>
          <w:szCs w:val="23"/>
        </w:rPr>
        <w:tab/>
      </w:r>
      <w:r>
        <w:rPr>
          <w:rFonts w:cs="Courier New"/>
          <w:b/>
          <w:szCs w:val="23"/>
        </w:rPr>
        <w:t xml:space="preserve">Severability of Invalid Provisions. </w:t>
      </w:r>
      <w:r w:rsidRPr="00687651">
        <w:rPr>
          <w:rFonts w:cs="Courier New"/>
          <w:kern w:val="28"/>
          <w:szCs w:val="23"/>
        </w:rPr>
        <w:t>If any one or more of the covenants, agreements or provisions herein contained shall be held contrary to any express provisions of law or contrary to the policy of express law, though not expressly prohibited, or against public policy, or shall for any reason whatsoever be held invalid, then such covenants, agreements or provisions shall be null and void and shall be deemed separable from the remaining covenants, agreements or provisions, and shall in no way affect the validity of any of the other provisions hereof or of the Bonds.</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 23</w:t>
      </w:r>
      <w:r w:rsidRPr="00B12A38">
        <w:rPr>
          <w:rFonts w:cs="Courier New"/>
          <w:b/>
          <w:szCs w:val="23"/>
        </w:rPr>
        <w:t>.</w:t>
      </w:r>
      <w:r w:rsidRPr="00B12A38">
        <w:rPr>
          <w:rFonts w:cs="Courier New"/>
          <w:b/>
          <w:szCs w:val="23"/>
        </w:rPr>
        <w:tab/>
      </w:r>
      <w:r>
        <w:rPr>
          <w:rFonts w:cs="Courier New"/>
          <w:b/>
          <w:szCs w:val="23"/>
        </w:rPr>
        <w:t xml:space="preserve">No Personal Liability. </w:t>
      </w:r>
      <w:r w:rsidRPr="00B12A38">
        <w:rPr>
          <w:rFonts w:cs="Courier New"/>
          <w:szCs w:val="23"/>
        </w:rPr>
        <w:t>No representation, statement, covenant, warranty, stipulation, obligation or agreement herein contained, or contained in the Bonds or the documents referred to herein or any certificate or other instrument to be executed on behalf of the Issuer in connection with the issuance of the Bond, shall be deemed to be a representation, statement, covenant, warranty, stipulation, obligation or agreement of any member, officer, employee or agent of the Issuer in his or her individual capacity, and none of the foregoing persons nor any officer of the Issuer executing the Bonds or any document referred to herein or any certificate or other instrument to be executed in connection with the issuance of the Bonds shall be liable personally thereon or be subject, to any personal liability or accountability by reason of the execution or delivery thereof.</w:t>
      </w:r>
    </w:p>
    <w:p w:rsidR="006E1A69" w:rsidRPr="00B12A38"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 24</w:t>
      </w:r>
      <w:r w:rsidRPr="00B12A38">
        <w:rPr>
          <w:rFonts w:cs="Courier New"/>
          <w:b/>
          <w:szCs w:val="23"/>
        </w:rPr>
        <w:t>.</w:t>
      </w:r>
      <w:r w:rsidRPr="00B12A38">
        <w:rPr>
          <w:rFonts w:cs="Courier New"/>
          <w:b/>
          <w:szCs w:val="23"/>
        </w:rPr>
        <w:tab/>
      </w:r>
      <w:r>
        <w:rPr>
          <w:rFonts w:cs="Courier New"/>
          <w:b/>
          <w:szCs w:val="23"/>
        </w:rPr>
        <w:t xml:space="preserve">No Third-Party Beneficiaries. </w:t>
      </w:r>
      <w:r w:rsidRPr="00B12A38">
        <w:rPr>
          <w:rFonts w:cs="Courier New"/>
          <w:szCs w:val="23"/>
        </w:rPr>
        <w:t xml:space="preserve">Except as otherwise expressly provided herein, in the Bonds or in the documents referred to herein, nothing in this Ordinance, the Bonds or the documents, express or implied, is intended or shall be construed to confer upon any person, firm, corporation or other organization, other than the Issuer, the Borrower, </w:t>
      </w:r>
      <w:r>
        <w:rPr>
          <w:rFonts w:cs="Courier New"/>
          <w:szCs w:val="23"/>
        </w:rPr>
        <w:t xml:space="preserve">the Obligated Group </w:t>
      </w:r>
      <w:r w:rsidRPr="00B12A38">
        <w:rPr>
          <w:rFonts w:cs="Courier New"/>
          <w:szCs w:val="23"/>
        </w:rPr>
        <w:t xml:space="preserve">and the </w:t>
      </w:r>
      <w:r>
        <w:rPr>
          <w:rFonts w:cs="Courier New"/>
          <w:szCs w:val="23"/>
        </w:rPr>
        <w:t>Underwriter</w:t>
      </w:r>
      <w:r w:rsidRPr="00B12A38">
        <w:rPr>
          <w:rFonts w:cs="Courier New"/>
          <w:szCs w:val="23"/>
        </w:rPr>
        <w:t xml:space="preserve">, any remedy or claim, legal or equitable, under and by </w:t>
      </w:r>
      <w:r>
        <w:rPr>
          <w:rFonts w:cs="Courier New"/>
          <w:szCs w:val="23"/>
        </w:rPr>
        <w:t>Underwriter</w:t>
      </w:r>
      <w:r w:rsidRPr="00B12A38">
        <w:rPr>
          <w:rFonts w:cs="Courier New"/>
          <w:szCs w:val="23"/>
        </w:rPr>
        <w:t xml:space="preserve"> of this Ordinance or any provision hereof, or of the Bonds or the documents, all provisions hereof and thereof being intended to be and being for the sole and exclusive benefit of the Issuer, the Borrower and the </w:t>
      </w:r>
      <w:r>
        <w:rPr>
          <w:rFonts w:cs="Courier New"/>
          <w:szCs w:val="23"/>
        </w:rPr>
        <w:t>Underwriter</w:t>
      </w:r>
      <w:r w:rsidRPr="00B12A38">
        <w:rPr>
          <w:rFonts w:cs="Courier New"/>
          <w:szCs w:val="23"/>
        </w:rPr>
        <w:t xml:space="preserve">. </w:t>
      </w:r>
    </w:p>
    <w:p w:rsidR="006E1A69" w:rsidRDefault="006E1A69" w:rsidP="004540CC">
      <w:pPr>
        <w:numPr>
          <w:ilvl w:val="1"/>
          <w:numId w:val="0"/>
        </w:numPr>
        <w:spacing w:after="240" w:line="450" w:lineRule="atLeast"/>
        <w:ind w:firstLine="720"/>
        <w:contextualSpacing/>
        <w:jc w:val="both"/>
        <w:outlineLvl w:val="1"/>
        <w:rPr>
          <w:rFonts w:cs="Courier New"/>
          <w:szCs w:val="23"/>
        </w:rPr>
      </w:pPr>
      <w:r>
        <w:rPr>
          <w:rFonts w:cs="Courier New"/>
          <w:b/>
          <w:szCs w:val="23"/>
        </w:rPr>
        <w:t>Section 25</w:t>
      </w:r>
      <w:r w:rsidRPr="00B12A38">
        <w:rPr>
          <w:rFonts w:cs="Courier New"/>
          <w:b/>
          <w:szCs w:val="23"/>
        </w:rPr>
        <w:t>.</w:t>
      </w:r>
      <w:r w:rsidRPr="00B12A38">
        <w:rPr>
          <w:rFonts w:cs="Courier New"/>
          <w:b/>
          <w:szCs w:val="23"/>
        </w:rPr>
        <w:tab/>
      </w:r>
      <w:r>
        <w:rPr>
          <w:rFonts w:cs="Courier New"/>
          <w:b/>
          <w:szCs w:val="23"/>
        </w:rPr>
        <w:t>Effective Date</w:t>
      </w:r>
      <w:r w:rsidRPr="00B12A38">
        <w:rPr>
          <w:rFonts w:cs="Courier New"/>
          <w:b/>
          <w:szCs w:val="23"/>
        </w:rPr>
        <w:t>.</w:t>
      </w:r>
      <w:r>
        <w:rPr>
          <w:rFonts w:cs="Courier New"/>
          <w:b/>
          <w:szCs w:val="23"/>
        </w:rPr>
        <w:t xml:space="preserve"> </w:t>
      </w:r>
      <w:r w:rsidRPr="00B12A38">
        <w:rPr>
          <w:rFonts w:cs="Courier New"/>
          <w:szCs w:val="23"/>
        </w:rPr>
        <w:t xml:space="preserve">This Ordinance shall become effective upon signature by the Mayor or upon becoming effective without the Mayor’s signature.  </w:t>
      </w:r>
    </w:p>
    <w:p w:rsidR="006E1A69" w:rsidRPr="00687651" w:rsidRDefault="006E1A69" w:rsidP="004540CC">
      <w:pPr>
        <w:spacing w:line="450" w:lineRule="atLeast"/>
        <w:contextualSpacing/>
        <w:jc w:val="both"/>
        <w:rPr>
          <w:rFonts w:cs="Courier New"/>
          <w:kern w:val="28"/>
          <w:szCs w:val="23"/>
        </w:rPr>
      </w:pPr>
      <w:r w:rsidRPr="00687651">
        <w:rPr>
          <w:rFonts w:cs="Courier New"/>
          <w:kern w:val="28"/>
          <w:szCs w:val="23"/>
        </w:rPr>
        <w:t>Form Approved:</w:t>
      </w:r>
    </w:p>
    <w:p w:rsidR="006E1A69" w:rsidRPr="00687651" w:rsidRDefault="006E1A69" w:rsidP="004540CC">
      <w:pPr>
        <w:spacing w:line="450" w:lineRule="atLeast"/>
        <w:contextualSpacing/>
        <w:jc w:val="both"/>
        <w:rPr>
          <w:rFonts w:cs="Courier New"/>
          <w:kern w:val="28"/>
          <w:szCs w:val="23"/>
        </w:rPr>
      </w:pPr>
    </w:p>
    <w:p w:rsidR="006E1A69" w:rsidRPr="000347F0" w:rsidRDefault="006E1A69" w:rsidP="004540CC">
      <w:pPr>
        <w:spacing w:line="450" w:lineRule="atLeast"/>
        <w:contextualSpacing/>
        <w:jc w:val="both"/>
        <w:rPr>
          <w:rFonts w:cs="Courier New"/>
          <w:kern w:val="28"/>
          <w:szCs w:val="23"/>
          <w:u w:val="single"/>
        </w:rPr>
      </w:pPr>
      <w:r>
        <w:rPr>
          <w:rFonts w:cs="Courier New"/>
          <w:kern w:val="28"/>
          <w:szCs w:val="23"/>
          <w:u w:val="single"/>
        </w:rPr>
        <w:t>_/s/ Gayle Petrie________________________</w:t>
      </w:r>
    </w:p>
    <w:p w:rsidR="006E1A69" w:rsidRPr="00687651" w:rsidRDefault="006E1A69" w:rsidP="004540CC">
      <w:pPr>
        <w:spacing w:line="450" w:lineRule="atLeast"/>
        <w:contextualSpacing/>
        <w:jc w:val="both"/>
        <w:rPr>
          <w:rFonts w:cs="Courier New"/>
          <w:szCs w:val="23"/>
        </w:rPr>
      </w:pPr>
      <w:r w:rsidRPr="00687651">
        <w:rPr>
          <w:rFonts w:cs="Courier New"/>
          <w:szCs w:val="23"/>
        </w:rPr>
        <w:t>Office of General Counsel</w:t>
      </w:r>
    </w:p>
    <w:p w:rsidR="006E1A69" w:rsidRDefault="006E1A69" w:rsidP="008F6211">
      <w:pPr>
        <w:spacing w:line="450" w:lineRule="atLeast"/>
        <w:contextualSpacing/>
        <w:jc w:val="both"/>
        <w:rPr>
          <w:rFonts w:cs="Courier New"/>
          <w:szCs w:val="23"/>
        </w:rPr>
      </w:pPr>
      <w:r w:rsidRPr="00687651">
        <w:rPr>
          <w:rFonts w:cs="Courier New"/>
          <w:szCs w:val="23"/>
        </w:rPr>
        <w:t xml:space="preserve">Legislation prepared by: </w:t>
      </w:r>
      <w:r>
        <w:rPr>
          <w:rFonts w:cs="Courier New"/>
          <w:szCs w:val="23"/>
        </w:rPr>
        <w:t>Foley &amp; Lardner LLP</w:t>
      </w:r>
      <w:r w:rsidRPr="00687651">
        <w:rPr>
          <w:rFonts w:cs="Courier New"/>
          <w:szCs w:val="23"/>
        </w:rPr>
        <w:t xml:space="preserve"> and Assistant General Counsel</w:t>
      </w:r>
    </w:p>
    <w:p w:rsidR="006E1A69" w:rsidRDefault="006E1A69" w:rsidP="008F6211">
      <w:pPr>
        <w:spacing w:line="450" w:lineRule="atLeast"/>
        <w:contextualSpacing/>
        <w:jc w:val="both"/>
        <w:rPr>
          <w:rFonts w:cs="Courier New"/>
          <w:szCs w:val="23"/>
        </w:rPr>
      </w:pPr>
    </w:p>
    <w:p w:rsidR="006E1A69" w:rsidRPr="008F6211" w:rsidRDefault="006E1A69" w:rsidP="008F6211">
      <w:pPr>
        <w:spacing w:line="450" w:lineRule="atLeast"/>
        <w:contextualSpacing/>
        <w:jc w:val="both"/>
        <w:rPr>
          <w:rFonts w:cs="Courier New"/>
          <w:szCs w:val="23"/>
        </w:rPr>
      </w:pPr>
      <w:r>
        <w:rPr>
          <w:rFonts w:cs="Courier New"/>
          <w:szCs w:val="23"/>
        </w:rPr>
        <w:fldChar w:fldCharType="begin"/>
      </w:r>
      <w:r>
        <w:rPr>
          <w:rFonts w:cs="Courier New"/>
          <w:szCs w:val="23"/>
        </w:rPr>
        <w:instrText xml:space="preserve"> FILENAME  \* Caps  \* MERGEFORMAT </w:instrText>
      </w:r>
      <w:r>
        <w:rPr>
          <w:rFonts w:cs="Courier New"/>
          <w:szCs w:val="23"/>
        </w:rPr>
        <w:fldChar w:fldCharType="separate"/>
      </w:r>
      <w:r>
        <w:rPr>
          <w:rFonts w:cs="Courier New"/>
          <w:noProof/>
          <w:szCs w:val="23"/>
        </w:rPr>
        <w:t>GC-#1200225-V1-COJ_Bond_Ordinance_-_JU_2018</w:t>
      </w:r>
      <w:r>
        <w:rPr>
          <w:rFonts w:cs="Courier New"/>
          <w:szCs w:val="23"/>
        </w:rPr>
        <w:fldChar w:fldCharType="end"/>
      </w:r>
    </w:p>
    <w:sectPr w:rsidR="006E1A69" w:rsidRPr="008F6211" w:rsidSect="00F33302">
      <w:footerReference w:type="even" r:id="rId8"/>
      <w:footerReference w:type="default" r:id="rId9"/>
      <w:pgSz w:w="12240" w:h="15840" w:code="1"/>
      <w:pgMar w:top="1008" w:right="1440" w:bottom="720" w:left="1440" w:header="720" w:footer="432" w:gutter="0"/>
      <w:paperSrc w:first="15" w:other="15"/>
      <w:pgBorders>
        <w:left w:val="single" w:sz="4" w:space="13" w:color="auto"/>
        <w:right w:val="single" w:sz="4" w:space="13" w:color="auto"/>
      </w:pgBorders>
      <w:lnNumType w:countBy="1"/>
      <w:cols w:space="720"/>
      <w:titlePg/>
      <w:docGrid w:linePitch="313"/>
    </w:sectPr>
  </w:body>
</w:document>
</file>

<file path=word/customizations.xml><?xml version="1.0" encoding="utf-8"?>
<wne:tcg xmlns:r="http://schemas.openxmlformats.org/officeDocument/2006/relationships" xmlns:wne="http://schemas.microsoft.com/office/word/2006/wordml">
  <wne:keymaps>
    <wne:keymap wne:kcmPrimary="0631"/>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69" w:rsidRDefault="006E1A69" w:rsidP="00473329">
      <w:r>
        <w:separator/>
      </w:r>
    </w:p>
  </w:endnote>
  <w:endnote w:type="continuationSeparator" w:id="0">
    <w:p w:rsidR="006E1A69" w:rsidRDefault="006E1A69" w:rsidP="0047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69" w:rsidRDefault="006E1A69" w:rsidP="003B5F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0" w:name="_iDocIDField11da6355-467b-4553-97a6-12d0"/>
  <w:bookmarkEnd w:id="0"/>
  <w:p w:rsidR="006E1A69" w:rsidRDefault="006E1A69">
    <w:pPr>
      <w:pStyle w:val="DocID"/>
    </w:pPr>
    <w:r>
      <w:fldChar w:fldCharType="begin"/>
    </w:r>
    <w:r>
      <w:instrText xml:space="preserve">  DOCPROPERTY "CUS_DocIDChunk0" </w:instrText>
    </w:r>
    <w:r>
      <w:fldChar w:fldCharType="separate"/>
    </w:r>
    <w:r>
      <w:t>4850-2016-0864.3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69" w:rsidRDefault="006E1A69" w:rsidP="00044276">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6E1A69" w:rsidRDefault="006E1A69">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69" w:rsidRDefault="006E1A69" w:rsidP="00473329">
      <w:r>
        <w:separator/>
      </w:r>
    </w:p>
  </w:footnote>
  <w:footnote w:type="continuationSeparator" w:id="0">
    <w:p w:rsidR="006E1A69" w:rsidRDefault="006E1A69" w:rsidP="00473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31ED"/>
    <w:multiLevelType w:val="multilevel"/>
    <w:tmpl w:val="D79AD14E"/>
    <w:lvl w:ilvl="0">
      <w:start w:val="1"/>
      <w:numFmt w:val="upperRoman"/>
      <w:suff w:val="space"/>
      <w:lvlText w:val="SECTION %1. "/>
      <w:lvlJc w:val="left"/>
      <w:pPr>
        <w:ind w:left="90" w:firstLine="720"/>
      </w:pPr>
      <w:rPr>
        <w:rFonts w:ascii="Times New Roman" w:hAnsi="Times New Roman" w:cs="Times New Roman" w:hint="default"/>
        <w:b w:val="0"/>
        <w:i w:val="0"/>
        <w:caps w:val="0"/>
        <w:strike w:val="0"/>
        <w:dstrike w:val="0"/>
        <w:vanish w:val="0"/>
        <w:color w:val="000000"/>
        <w:sz w:val="24"/>
        <w:u w:val="none"/>
        <w:vertAlign w:val="baseline"/>
      </w:rPr>
    </w:lvl>
    <w:lvl w:ilvl="1">
      <w:start w:val="1"/>
      <w:numFmt w:val="lowerRoman"/>
      <w:lvlText w:val="%2."/>
      <w:lvlJc w:val="right"/>
      <w:pPr>
        <w:tabs>
          <w:tab w:val="num" w:pos="1080"/>
        </w:tabs>
        <w:ind w:firstLine="720"/>
      </w:pPr>
      <w:rPr>
        <w:rFonts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1800"/>
        </w:tabs>
        <w:ind w:firstLine="1440"/>
      </w:pPr>
      <w:rPr>
        <w:rFonts w:ascii="Times New Roman" w:hAnsi="Times New Roman" w:cs="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upperLetter"/>
      <w:suff w:val="nothing"/>
      <w:lvlText w:val="Exhibit %9"/>
      <w:lvlJc w:val="left"/>
      <w:rPr>
        <w:rFonts w:cs="Times New Roman" w:hint="default"/>
      </w:rPr>
    </w:lvl>
  </w:abstractNum>
  <w:abstractNum w:abstractNumId="1">
    <w:nsid w:val="649B62A5"/>
    <w:multiLevelType w:val="multilevel"/>
    <w:tmpl w:val="11BCC8A4"/>
    <w:lvl w:ilvl="0">
      <w:start w:val="1"/>
      <w:numFmt w:val="decimal"/>
      <w:pStyle w:val="Heading1"/>
      <w:lvlText w:val="%1."/>
      <w:lvlJc w:val="left"/>
      <w:pPr>
        <w:tabs>
          <w:tab w:val="num" w:pos="1080"/>
        </w:tabs>
        <w:ind w:firstLine="720"/>
      </w:pPr>
      <w:rPr>
        <w:rFonts w:ascii="CG Times" w:hAnsi="CG Times" w:cs="Times New Roman" w:hint="default"/>
        <w:b w:val="0"/>
        <w:i w:val="0"/>
        <w:sz w:val="24"/>
        <w:u w:val="none"/>
      </w:rPr>
    </w:lvl>
    <w:lvl w:ilvl="1">
      <w:start w:val="1"/>
      <w:numFmt w:val="lowerLetter"/>
      <w:pStyle w:val="Heading2"/>
      <w:lvlText w:val="(%2)"/>
      <w:lvlJc w:val="left"/>
      <w:pPr>
        <w:tabs>
          <w:tab w:val="num" w:pos="1800"/>
        </w:tabs>
        <w:ind w:firstLine="1440"/>
      </w:pPr>
      <w:rPr>
        <w:rFonts w:ascii="CG Times" w:hAnsi="CG Times" w:cs="Times New Roman" w:hint="default"/>
        <w:b w:val="0"/>
        <w:i w:val="0"/>
        <w:sz w:val="24"/>
        <w:u w:val="none"/>
      </w:rPr>
    </w:lvl>
    <w:lvl w:ilvl="2">
      <w:start w:val="1"/>
      <w:numFmt w:val="lowerRoman"/>
      <w:pStyle w:val="Heading3"/>
      <w:lvlText w:val="%3."/>
      <w:lvlJc w:val="left"/>
      <w:pPr>
        <w:tabs>
          <w:tab w:val="num" w:pos="2880"/>
        </w:tabs>
        <w:ind w:left="1440" w:firstLine="720"/>
      </w:pPr>
      <w:rPr>
        <w:rFonts w:cs="Times New Roman"/>
        <w:u w:val="none"/>
      </w:rPr>
    </w:lvl>
    <w:lvl w:ilvl="3">
      <w:start w:val="1"/>
      <w:numFmt w:val="decimal"/>
      <w:pStyle w:val="Heading4"/>
      <w:lvlText w:val="(%4)"/>
      <w:lvlJc w:val="left"/>
      <w:pPr>
        <w:tabs>
          <w:tab w:val="num" w:pos="3240"/>
        </w:tabs>
        <w:ind w:left="2160" w:firstLine="720"/>
      </w:pPr>
      <w:rPr>
        <w:rFonts w:cs="Times New Roman"/>
        <w:u w:val="none"/>
      </w:rPr>
    </w:lvl>
    <w:lvl w:ilvl="4">
      <w:start w:val="1"/>
      <w:numFmt w:val="lowerLetter"/>
      <w:pStyle w:val="Heading5"/>
      <w:lvlText w:val="(%5)"/>
      <w:lvlJc w:val="left"/>
      <w:pPr>
        <w:tabs>
          <w:tab w:val="num" w:pos="3960"/>
        </w:tabs>
        <w:ind w:left="2880" w:firstLine="720"/>
      </w:pPr>
      <w:rPr>
        <w:rFonts w:cs="Times New Roman"/>
        <w:u w:val="none"/>
      </w:rPr>
    </w:lvl>
    <w:lvl w:ilvl="5">
      <w:start w:val="1"/>
      <w:numFmt w:val="lowerRoman"/>
      <w:pStyle w:val="Heading6"/>
      <w:lvlText w:val="(%6)"/>
      <w:lvlJc w:val="left"/>
      <w:pPr>
        <w:tabs>
          <w:tab w:val="num" w:pos="5040"/>
        </w:tabs>
        <w:ind w:left="3600" w:firstLine="720"/>
      </w:pPr>
      <w:rPr>
        <w:rFonts w:cs="Times New Roman"/>
        <w:u w:val="none"/>
      </w:rPr>
    </w:lvl>
    <w:lvl w:ilvl="6">
      <w:start w:val="1"/>
      <w:numFmt w:val="decimal"/>
      <w:pStyle w:val="Heading7"/>
      <w:lvlText w:val="%7)"/>
      <w:lvlJc w:val="left"/>
      <w:pPr>
        <w:tabs>
          <w:tab w:val="num" w:pos="5400"/>
        </w:tabs>
        <w:ind w:left="4320" w:firstLine="720"/>
      </w:pPr>
      <w:rPr>
        <w:rFonts w:cs="Times New Roman"/>
        <w:u w:val="none"/>
      </w:rPr>
    </w:lvl>
    <w:lvl w:ilvl="7">
      <w:start w:val="1"/>
      <w:numFmt w:val="lowerLetter"/>
      <w:pStyle w:val="Heading8"/>
      <w:lvlText w:val="%8)"/>
      <w:lvlJc w:val="left"/>
      <w:pPr>
        <w:tabs>
          <w:tab w:val="num" w:pos="6120"/>
        </w:tabs>
        <w:ind w:left="5040" w:firstLine="720"/>
      </w:pPr>
      <w:rPr>
        <w:rFonts w:cs="Times New Roman"/>
        <w:u w:val="none"/>
      </w:rPr>
    </w:lvl>
    <w:lvl w:ilvl="8">
      <w:start w:val="1"/>
      <w:numFmt w:val="upperLetter"/>
      <w:pStyle w:val="Heading9"/>
      <w:suff w:val="nothing"/>
      <w:lvlText w:val="Exhibit %9"/>
      <w:lvlJc w:val="left"/>
      <w:rPr>
        <w:rFonts w:cs="Times New Roman"/>
        <w:cap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EF2"/>
    <w:rsid w:val="0000700F"/>
    <w:rsid w:val="000347F0"/>
    <w:rsid w:val="00044276"/>
    <w:rsid w:val="0006547C"/>
    <w:rsid w:val="0010677C"/>
    <w:rsid w:val="0012696A"/>
    <w:rsid w:val="00186AF5"/>
    <w:rsid w:val="001A6EE7"/>
    <w:rsid w:val="001C56D3"/>
    <w:rsid w:val="001F1FC0"/>
    <w:rsid w:val="00223FA0"/>
    <w:rsid w:val="00293958"/>
    <w:rsid w:val="00293F0E"/>
    <w:rsid w:val="002A0DB2"/>
    <w:rsid w:val="002A3972"/>
    <w:rsid w:val="002B520A"/>
    <w:rsid w:val="002C6AAA"/>
    <w:rsid w:val="00337BB8"/>
    <w:rsid w:val="003B5FFB"/>
    <w:rsid w:val="003D73AA"/>
    <w:rsid w:val="00414820"/>
    <w:rsid w:val="004540CC"/>
    <w:rsid w:val="00457EF2"/>
    <w:rsid w:val="004627A1"/>
    <w:rsid w:val="00473329"/>
    <w:rsid w:val="004C6FE7"/>
    <w:rsid w:val="004F3366"/>
    <w:rsid w:val="00500DD0"/>
    <w:rsid w:val="005B274C"/>
    <w:rsid w:val="00660957"/>
    <w:rsid w:val="006641D1"/>
    <w:rsid w:val="00687651"/>
    <w:rsid w:val="00697EE8"/>
    <w:rsid w:val="006A083D"/>
    <w:rsid w:val="006C1C7C"/>
    <w:rsid w:val="006D735A"/>
    <w:rsid w:val="006E1A69"/>
    <w:rsid w:val="006F6425"/>
    <w:rsid w:val="0071203C"/>
    <w:rsid w:val="0072047D"/>
    <w:rsid w:val="00760B93"/>
    <w:rsid w:val="00820AAC"/>
    <w:rsid w:val="008F6211"/>
    <w:rsid w:val="00930EBB"/>
    <w:rsid w:val="00966D03"/>
    <w:rsid w:val="009747C5"/>
    <w:rsid w:val="00B12A38"/>
    <w:rsid w:val="00B40134"/>
    <w:rsid w:val="00B64A34"/>
    <w:rsid w:val="00B87699"/>
    <w:rsid w:val="00BA7BA0"/>
    <w:rsid w:val="00C016FE"/>
    <w:rsid w:val="00C0466D"/>
    <w:rsid w:val="00C31EB6"/>
    <w:rsid w:val="00C31F48"/>
    <w:rsid w:val="00C62936"/>
    <w:rsid w:val="00C954D4"/>
    <w:rsid w:val="00CA38F0"/>
    <w:rsid w:val="00CE6C7D"/>
    <w:rsid w:val="00D45E74"/>
    <w:rsid w:val="00DC006A"/>
    <w:rsid w:val="00E333C4"/>
    <w:rsid w:val="00F13EBB"/>
    <w:rsid w:val="00F33302"/>
    <w:rsid w:val="00F46086"/>
    <w:rsid w:val="00F47538"/>
    <w:rsid w:val="00F61D72"/>
    <w:rsid w:val="00F6631E"/>
    <w:rsid w:val="00F914B3"/>
    <w:rsid w:val="00FD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F2"/>
    <w:rPr>
      <w:rFonts w:ascii="Courier New" w:hAnsi="Courier New"/>
      <w:sz w:val="23"/>
      <w:szCs w:val="20"/>
    </w:rPr>
  </w:style>
  <w:style w:type="paragraph" w:styleId="Heading1">
    <w:name w:val="heading 1"/>
    <w:basedOn w:val="Normal"/>
    <w:link w:val="Heading1Char"/>
    <w:uiPriority w:val="99"/>
    <w:qFormat/>
    <w:rsid w:val="00293958"/>
    <w:pPr>
      <w:numPr>
        <w:numId w:val="1"/>
      </w:numPr>
      <w:tabs>
        <w:tab w:val="clear" w:pos="1080"/>
      </w:tabs>
      <w:spacing w:after="240"/>
      <w:jc w:val="both"/>
      <w:outlineLvl w:val="0"/>
    </w:pPr>
    <w:rPr>
      <w:rFonts w:ascii="Times New Roman" w:hAnsi="Times New Roman"/>
      <w:kern w:val="28"/>
      <w:sz w:val="24"/>
    </w:rPr>
  </w:style>
  <w:style w:type="paragraph" w:styleId="Heading2">
    <w:name w:val="heading 2"/>
    <w:basedOn w:val="Normal"/>
    <w:link w:val="Heading2Char"/>
    <w:uiPriority w:val="99"/>
    <w:qFormat/>
    <w:rsid w:val="00293958"/>
    <w:pPr>
      <w:numPr>
        <w:ilvl w:val="1"/>
        <w:numId w:val="1"/>
      </w:numPr>
      <w:spacing w:after="240"/>
      <w:jc w:val="both"/>
      <w:outlineLvl w:val="1"/>
    </w:pPr>
    <w:rPr>
      <w:rFonts w:ascii="Times New Roman" w:hAnsi="Times New Roman"/>
      <w:sz w:val="24"/>
    </w:rPr>
  </w:style>
  <w:style w:type="paragraph" w:styleId="Heading3">
    <w:name w:val="heading 3"/>
    <w:basedOn w:val="Normal"/>
    <w:link w:val="Heading3Char"/>
    <w:uiPriority w:val="99"/>
    <w:qFormat/>
    <w:rsid w:val="00293958"/>
    <w:pPr>
      <w:numPr>
        <w:ilvl w:val="2"/>
        <w:numId w:val="1"/>
      </w:numPr>
      <w:tabs>
        <w:tab w:val="clear" w:pos="2880"/>
      </w:tabs>
      <w:spacing w:after="240"/>
      <w:outlineLvl w:val="2"/>
    </w:pPr>
    <w:rPr>
      <w:rFonts w:ascii="Times New Roman" w:hAnsi="Times New Roman"/>
      <w:sz w:val="24"/>
    </w:rPr>
  </w:style>
  <w:style w:type="paragraph" w:styleId="Heading4">
    <w:name w:val="heading 4"/>
    <w:basedOn w:val="Normal"/>
    <w:link w:val="Heading4Char"/>
    <w:uiPriority w:val="99"/>
    <w:qFormat/>
    <w:rsid w:val="00293958"/>
    <w:pPr>
      <w:numPr>
        <w:ilvl w:val="3"/>
        <w:numId w:val="1"/>
      </w:numPr>
      <w:tabs>
        <w:tab w:val="clear" w:pos="3240"/>
      </w:tabs>
      <w:spacing w:after="240"/>
      <w:outlineLvl w:val="3"/>
    </w:pPr>
    <w:rPr>
      <w:rFonts w:ascii="Times New Roman" w:hAnsi="Times New Roman"/>
      <w:sz w:val="24"/>
    </w:rPr>
  </w:style>
  <w:style w:type="paragraph" w:styleId="Heading5">
    <w:name w:val="heading 5"/>
    <w:basedOn w:val="Normal"/>
    <w:link w:val="Heading5Char"/>
    <w:uiPriority w:val="99"/>
    <w:qFormat/>
    <w:rsid w:val="00293958"/>
    <w:pPr>
      <w:numPr>
        <w:ilvl w:val="4"/>
        <w:numId w:val="1"/>
      </w:numPr>
      <w:tabs>
        <w:tab w:val="clear" w:pos="3960"/>
      </w:tabs>
      <w:spacing w:after="240"/>
      <w:outlineLvl w:val="4"/>
    </w:pPr>
    <w:rPr>
      <w:rFonts w:ascii="Times New Roman" w:hAnsi="Times New Roman"/>
      <w:sz w:val="24"/>
    </w:rPr>
  </w:style>
  <w:style w:type="paragraph" w:styleId="Heading6">
    <w:name w:val="heading 6"/>
    <w:basedOn w:val="Normal"/>
    <w:link w:val="Heading6Char"/>
    <w:uiPriority w:val="99"/>
    <w:qFormat/>
    <w:rsid w:val="00293958"/>
    <w:pPr>
      <w:numPr>
        <w:ilvl w:val="5"/>
        <w:numId w:val="1"/>
      </w:numPr>
      <w:tabs>
        <w:tab w:val="clear" w:pos="5040"/>
      </w:tabs>
      <w:spacing w:after="240"/>
      <w:outlineLvl w:val="5"/>
    </w:pPr>
    <w:rPr>
      <w:rFonts w:ascii="Times New Roman" w:hAnsi="Times New Roman"/>
      <w:sz w:val="24"/>
    </w:rPr>
  </w:style>
  <w:style w:type="paragraph" w:styleId="Heading7">
    <w:name w:val="heading 7"/>
    <w:basedOn w:val="Normal"/>
    <w:link w:val="Heading7Char"/>
    <w:uiPriority w:val="99"/>
    <w:qFormat/>
    <w:rsid w:val="00293958"/>
    <w:pPr>
      <w:numPr>
        <w:ilvl w:val="6"/>
        <w:numId w:val="1"/>
      </w:numPr>
      <w:tabs>
        <w:tab w:val="clear" w:pos="5400"/>
      </w:tabs>
      <w:spacing w:after="240"/>
      <w:outlineLvl w:val="6"/>
    </w:pPr>
    <w:rPr>
      <w:rFonts w:ascii="Times New Roman" w:hAnsi="Times New Roman"/>
      <w:sz w:val="24"/>
    </w:rPr>
  </w:style>
  <w:style w:type="paragraph" w:styleId="Heading8">
    <w:name w:val="heading 8"/>
    <w:basedOn w:val="Normal"/>
    <w:link w:val="Heading8Char"/>
    <w:uiPriority w:val="99"/>
    <w:qFormat/>
    <w:rsid w:val="00293958"/>
    <w:pPr>
      <w:numPr>
        <w:ilvl w:val="7"/>
        <w:numId w:val="1"/>
      </w:numPr>
      <w:tabs>
        <w:tab w:val="clear" w:pos="6120"/>
      </w:tabs>
      <w:spacing w:after="240"/>
      <w:outlineLvl w:val="7"/>
    </w:pPr>
    <w:rPr>
      <w:rFonts w:ascii="Times New Roman" w:hAnsi="Times New Roman"/>
      <w:sz w:val="24"/>
    </w:rPr>
  </w:style>
  <w:style w:type="paragraph" w:styleId="Heading9">
    <w:name w:val="heading 9"/>
    <w:basedOn w:val="Normal"/>
    <w:next w:val="Normal"/>
    <w:link w:val="Heading9Char"/>
    <w:uiPriority w:val="99"/>
    <w:qFormat/>
    <w:rsid w:val="00293958"/>
    <w:pPr>
      <w:numPr>
        <w:ilvl w:val="8"/>
        <w:numId w:val="1"/>
      </w:numPr>
      <w:spacing w:after="240"/>
      <w:jc w:val="center"/>
      <w:outlineLvl w:val="8"/>
    </w:pPr>
    <w:rPr>
      <w:rFonts w:ascii="CG Times Bold" w:hAnsi="CG Times Bold"/>
      <w:b/>
      <w:caps/>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958"/>
    <w:rPr>
      <w:kern w:val="28"/>
      <w:sz w:val="24"/>
    </w:rPr>
  </w:style>
  <w:style w:type="character" w:customStyle="1" w:styleId="Heading2Char">
    <w:name w:val="Heading 2 Char"/>
    <w:basedOn w:val="DefaultParagraphFont"/>
    <w:link w:val="Heading2"/>
    <w:uiPriority w:val="99"/>
    <w:locked/>
    <w:rsid w:val="00293958"/>
    <w:rPr>
      <w:sz w:val="24"/>
    </w:rPr>
  </w:style>
  <w:style w:type="character" w:customStyle="1" w:styleId="Heading3Char">
    <w:name w:val="Heading 3 Char"/>
    <w:basedOn w:val="DefaultParagraphFont"/>
    <w:link w:val="Heading3"/>
    <w:uiPriority w:val="99"/>
    <w:locked/>
    <w:rsid w:val="00293958"/>
    <w:rPr>
      <w:sz w:val="24"/>
    </w:rPr>
  </w:style>
  <w:style w:type="character" w:customStyle="1" w:styleId="Heading4Char">
    <w:name w:val="Heading 4 Char"/>
    <w:basedOn w:val="DefaultParagraphFont"/>
    <w:link w:val="Heading4"/>
    <w:uiPriority w:val="99"/>
    <w:locked/>
    <w:rsid w:val="00293958"/>
    <w:rPr>
      <w:sz w:val="24"/>
    </w:rPr>
  </w:style>
  <w:style w:type="character" w:customStyle="1" w:styleId="Heading5Char">
    <w:name w:val="Heading 5 Char"/>
    <w:basedOn w:val="DefaultParagraphFont"/>
    <w:link w:val="Heading5"/>
    <w:uiPriority w:val="99"/>
    <w:locked/>
    <w:rsid w:val="00293958"/>
    <w:rPr>
      <w:sz w:val="24"/>
    </w:rPr>
  </w:style>
  <w:style w:type="character" w:customStyle="1" w:styleId="Heading6Char">
    <w:name w:val="Heading 6 Char"/>
    <w:basedOn w:val="DefaultParagraphFont"/>
    <w:link w:val="Heading6"/>
    <w:uiPriority w:val="99"/>
    <w:locked/>
    <w:rsid w:val="00293958"/>
    <w:rPr>
      <w:sz w:val="24"/>
    </w:rPr>
  </w:style>
  <w:style w:type="character" w:customStyle="1" w:styleId="Heading7Char">
    <w:name w:val="Heading 7 Char"/>
    <w:basedOn w:val="DefaultParagraphFont"/>
    <w:link w:val="Heading7"/>
    <w:uiPriority w:val="99"/>
    <w:locked/>
    <w:rsid w:val="00293958"/>
    <w:rPr>
      <w:sz w:val="24"/>
    </w:rPr>
  </w:style>
  <w:style w:type="character" w:customStyle="1" w:styleId="Heading8Char">
    <w:name w:val="Heading 8 Char"/>
    <w:basedOn w:val="DefaultParagraphFont"/>
    <w:link w:val="Heading8"/>
    <w:uiPriority w:val="99"/>
    <w:locked/>
    <w:rsid w:val="00293958"/>
    <w:rPr>
      <w:sz w:val="24"/>
    </w:rPr>
  </w:style>
  <w:style w:type="character" w:customStyle="1" w:styleId="Heading9Char">
    <w:name w:val="Heading 9 Char"/>
    <w:basedOn w:val="DefaultParagraphFont"/>
    <w:link w:val="Heading9"/>
    <w:uiPriority w:val="99"/>
    <w:locked/>
    <w:rsid w:val="00293958"/>
    <w:rPr>
      <w:rFonts w:ascii="CG Times Bold" w:hAnsi="CG Times Bold"/>
      <w:b/>
      <w:caps/>
      <w:sz w:val="24"/>
    </w:rPr>
  </w:style>
  <w:style w:type="paragraph" w:styleId="BlockText">
    <w:name w:val="Block Text"/>
    <w:basedOn w:val="Normal"/>
    <w:uiPriority w:val="99"/>
    <w:rsid w:val="00457EF2"/>
    <w:pPr>
      <w:widowControl w:val="0"/>
      <w:spacing w:line="450" w:lineRule="atLeast"/>
      <w:ind w:left="1440" w:right="1440"/>
      <w:jc w:val="both"/>
    </w:pPr>
  </w:style>
  <w:style w:type="paragraph" w:styleId="Footer">
    <w:name w:val="footer"/>
    <w:basedOn w:val="Normal"/>
    <w:link w:val="FooterChar"/>
    <w:uiPriority w:val="99"/>
    <w:rsid w:val="00457EF2"/>
    <w:pPr>
      <w:tabs>
        <w:tab w:val="center" w:pos="4320"/>
        <w:tab w:val="right" w:pos="8640"/>
      </w:tabs>
    </w:pPr>
  </w:style>
  <w:style w:type="character" w:customStyle="1" w:styleId="FooterChar">
    <w:name w:val="Footer Char"/>
    <w:basedOn w:val="DefaultParagraphFont"/>
    <w:link w:val="Footer"/>
    <w:uiPriority w:val="99"/>
    <w:semiHidden/>
    <w:rsid w:val="00162D8F"/>
    <w:rPr>
      <w:rFonts w:ascii="Courier New" w:hAnsi="Courier New"/>
      <w:sz w:val="23"/>
      <w:szCs w:val="20"/>
    </w:rPr>
  </w:style>
  <w:style w:type="character" w:styleId="PageNumber">
    <w:name w:val="page number"/>
    <w:basedOn w:val="DefaultParagraphFont"/>
    <w:uiPriority w:val="99"/>
    <w:rsid w:val="00457EF2"/>
    <w:rPr>
      <w:rFonts w:cs="Times New Roman"/>
    </w:rPr>
  </w:style>
  <w:style w:type="character" w:styleId="LineNumber">
    <w:name w:val="line number"/>
    <w:basedOn w:val="DefaultParagraphFont"/>
    <w:uiPriority w:val="99"/>
    <w:rsid w:val="00457EF2"/>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62D8F"/>
    <w:rPr>
      <w:rFonts w:ascii="Courier New" w:hAnsi="Courier New"/>
      <w:sz w:val="23"/>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paragraph" w:customStyle="1" w:styleId="DocID">
    <w:name w:val="DocID"/>
    <w:basedOn w:val="Footer"/>
    <w:next w:val="Footer"/>
    <w:link w:val="DocIDChar"/>
    <w:uiPriority w:val="99"/>
    <w:rsid w:val="00473329"/>
    <w:pPr>
      <w:tabs>
        <w:tab w:val="clear" w:pos="4320"/>
        <w:tab w:val="clear" w:pos="8640"/>
      </w:tabs>
      <w:ind w:left="-720"/>
      <w:contextualSpacing/>
    </w:pPr>
    <w:rPr>
      <w:rFonts w:ascii="Arial" w:hAnsi="Arial" w:cs="Arial"/>
      <w:sz w:val="16"/>
    </w:rPr>
  </w:style>
  <w:style w:type="character" w:customStyle="1" w:styleId="DocIDChar">
    <w:name w:val="DocID Char"/>
    <w:link w:val="DocID"/>
    <w:uiPriority w:val="99"/>
    <w:locked/>
    <w:rsid w:val="00473329"/>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5885</Words>
  <Characters>-32766</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Amber S.</dc:creator>
  <cp:keywords/>
  <dc:description/>
  <cp:lastModifiedBy>COwens</cp:lastModifiedBy>
  <cp:revision>4</cp:revision>
  <cp:lastPrinted>2018-04-04T21:13:00Z</cp:lastPrinted>
  <dcterms:created xsi:type="dcterms:W3CDTF">2018-04-04T15:32:00Z</dcterms:created>
  <dcterms:modified xsi:type="dcterms:W3CDTF">2018-04-04T21:13:00Z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4850-2016-0864.3</vt:lpwstr>
  </property>
  <property fmtid="{D5CDD505-2E9C-101B-9397-08002B2CF9AE}" pid="3" name="CUS_DocIDChunk0">
    <vt:lpwstr>4850-2016-0864.3</vt:lpwstr>
  </property>
  <property fmtid="{D5CDD505-2E9C-101B-9397-08002B2CF9AE}" pid="4" name="CUS_DocIDActiveBits">
    <vt:lpwstr>98304</vt:lpwstr>
  </property>
  <property fmtid="{D5CDD505-2E9C-101B-9397-08002B2CF9AE}" pid="5" name="CUS_DocIDLocation">
    <vt:lpwstr>EVERY_PAGE</vt:lpwstr>
  </property>
</Properties>
</file>